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83" w:rsidRDefault="00FE7C74" w:rsidP="00FE7C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ГУП СК «Ставрополькрайводоканал»</w:t>
      </w:r>
    </w:p>
    <w:p w:rsidR="005F49FB" w:rsidRDefault="00FE7C74" w:rsidP="00FE7C7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5F49FB" w:rsidRPr="005F4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2.9. Информация об инвестиционных программах и отчетах об их реализации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528"/>
        <w:gridCol w:w="6237"/>
      </w:tblGrid>
      <w:tr w:rsidR="00FE7C74" w:rsidRPr="00FE7C74" w:rsidTr="00FE7C74">
        <w:trPr>
          <w:trHeight w:val="500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инвестиционной программы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Инвестиционная программа Государственного унитарного предприятия Ставропольского края "Ставрополькрайводоканал" по модернизации систем водоснабжения и канализации на период 2015-2019 годы (с корректировкой 2016 г.)</w:t>
            </w:r>
          </w:p>
        </w:tc>
      </w:tr>
      <w:tr w:rsidR="00FE7C74" w:rsidRPr="00FE7C74" w:rsidTr="00FE7C74">
        <w:trPr>
          <w:trHeight w:val="974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утверждения инвестиционной программы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 министерства строительства, архитектуры и жилищно-коммунального хозяйства Ставропольского края от 10 октября 2014 г. № 543 "Об утверждении инвестиционной программы государственного унитарного предприятия Ставропольского края "Ставрополькрайводоканал" по модернизации систем водоснабжения и канализации на период 2015-2019 годы"</w:t>
            </w:r>
          </w:p>
        </w:tc>
      </w:tr>
      <w:tr w:rsidR="00FE7C74" w:rsidRPr="00FE7C74" w:rsidTr="00FE7C74">
        <w:trPr>
          <w:trHeight w:val="840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строительства, архитектуры и жилищно-коммунального хозяйства Ставропольского края</w:t>
            </w:r>
          </w:p>
        </w:tc>
        <w:bookmarkStart w:id="0" w:name="_GoBack"/>
        <w:bookmarkEnd w:id="0"/>
      </w:tr>
      <w:tr w:rsidR="00FE7C74" w:rsidRPr="00FE7C74" w:rsidTr="00FE7C74">
        <w:trPr>
          <w:trHeight w:val="963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утверждения корректировки инвестиционной программы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642143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 от 30 ноября 2016 г. № 453 "О внесении изменений в инвестиционную программу государственного унитарного предприятия Ставрополь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кого края "Ставрополькрайводоканал" по модернизации систем водоснабжения и канализации на период 2015-2019 годы, утвержденную приказом министерства строительства, архитектуры и жилищно-коммунального хозяйства Ставропольского края от 10 октября 2014 г. № 543"</w:t>
            </w:r>
          </w:p>
          <w:p w:rsidR="00642143" w:rsidRPr="00FE7C74" w:rsidRDefault="00642143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Приказ от 17 марта 2017 г. № 91 «О внесении изменений в инвестиционную программу государственного унитарного предприятия Ставропольского края «Ставрополькрайводоканал» по модернизации систем водоснабжения и канализации на период 2015-2019 годы, утвержденную приказом министерства строительства, архитектуры и жилищно-коммунального хозяйства Ставропольского края от 10 октября 2014 г. № 543»</w:t>
            </w:r>
          </w:p>
        </w:tc>
      </w:tr>
      <w:tr w:rsidR="00FE7C74" w:rsidRPr="00FE7C74" w:rsidTr="00FE7C74">
        <w:trPr>
          <w:trHeight w:val="1440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уполномоченного органа исполнительной власти субъекта Российской Федерации, утверждающего инвестиционную программу ГУП СК "Ставрополькрайводоканал" с корректировками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жилищно-коммунального хозяйства Ставропольского края</w:t>
            </w:r>
          </w:p>
        </w:tc>
      </w:tr>
      <w:tr w:rsidR="00FE7C74" w:rsidRPr="00FE7C74" w:rsidTr="00FE7C74">
        <w:trPr>
          <w:trHeight w:val="631"/>
        </w:trPr>
        <w:tc>
          <w:tcPr>
            <w:tcW w:w="3539" w:type="dxa"/>
            <w:vMerge w:val="restart"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Цели инвестиционной программы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возможности подключения (технологического присоединения) к централизованным системам холодного водоснабжения и (или) водоотведения новых (реконструируемых) объектов капитального строительства (строительных площадок, земельных участков)</w:t>
            </w:r>
          </w:p>
        </w:tc>
      </w:tr>
      <w:tr w:rsidR="00FE7C74" w:rsidRPr="00FE7C74" w:rsidTr="00FE7C74">
        <w:trPr>
          <w:trHeight w:val="655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надежного (бесперебойного), качественного и доступного предоставления услуг холодного водоснабжения и водоотведения, удовлетворяющего потребностям муниципальных образований Ставропольского края, обслуживаемых ГУП СК "Ставрополькрайводоканал"</w:t>
            </w:r>
          </w:p>
        </w:tc>
      </w:tr>
      <w:tr w:rsidR="00FE7C74" w:rsidRPr="00FE7C74" w:rsidTr="00FE7C74">
        <w:trPr>
          <w:trHeight w:val="651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развития централизованных систем холодного водоснабжения и водоотведения на территории муниципальных образований Ставропольского края, в том числе путем привлечения инвестиций.</w:t>
            </w:r>
          </w:p>
        </w:tc>
      </w:tr>
      <w:tr w:rsidR="00FE7C74" w:rsidRPr="00FE7C74" w:rsidTr="00FE7C74">
        <w:trPr>
          <w:trHeight w:val="419"/>
        </w:trPr>
        <w:tc>
          <w:tcPr>
            <w:tcW w:w="3539" w:type="dxa"/>
            <w:vMerge w:val="restart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органов местного самоуправления, согласовавших инвестиционную программу</w:t>
            </w: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города Георгиевска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357820, г. Георгиевск, пл. Победы, 1,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adm_geo@mail.ru</w:t>
            </w:r>
          </w:p>
        </w:tc>
      </w:tr>
      <w:tr w:rsidR="00FE7C74" w:rsidRPr="00FE7C74" w:rsidTr="00FE7C74">
        <w:trPr>
          <w:trHeight w:val="649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села Краснокумского Георгиевского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357834, с. Краснокумское, ул. Кирова, 18,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admin_kras@mail.ru</w:t>
            </w:r>
          </w:p>
        </w:tc>
      </w:tr>
      <w:tr w:rsidR="00FE7C74" w:rsidRPr="00FE7C74" w:rsidTr="00FE7C74">
        <w:trPr>
          <w:trHeight w:val="558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города Нефтекумска Нефтекумского района Ставропольского края</w:t>
            </w:r>
          </w:p>
        </w:tc>
        <w:tc>
          <w:tcPr>
            <w:tcW w:w="6237" w:type="dxa"/>
            <w:noWrap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356880, г. Нефтекумск микрорайон 2, дом 14,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admneftekumsk@mail.ru</w:t>
            </w:r>
          </w:p>
        </w:tc>
      </w:tr>
      <w:tr w:rsidR="00FE7C74" w:rsidRPr="00FE7C74" w:rsidTr="00FE7C74">
        <w:trPr>
          <w:trHeight w:val="411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станица Боргустанская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357373,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Боргустанская, ул. Красная, 144,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adm@borgustanskaya.ru</w:t>
            </w:r>
          </w:p>
        </w:tc>
      </w:tr>
      <w:tr w:rsidR="00FE7C74" w:rsidRPr="00FE7C74" w:rsidTr="00FE7C74">
        <w:trPr>
          <w:trHeight w:val="510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Винсадского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сельсовета Предгорного района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357361, с. Винсады, ул. Ленина, 29,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admvinsady@mail.ru</w:t>
            </w:r>
          </w:p>
        </w:tc>
      </w:tr>
      <w:tr w:rsidR="00FE7C74" w:rsidRPr="00FE7C74" w:rsidTr="00FE7C74">
        <w:trPr>
          <w:trHeight w:val="510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Ессентукского сельсовета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357350, ст.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Ессентуская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Гагарина, д.101,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deputat-sel@mail.ru</w:t>
            </w:r>
          </w:p>
        </w:tc>
      </w:tr>
      <w:tr w:rsidR="00FE7C74" w:rsidRPr="00FE7C74" w:rsidTr="00FE7C74">
        <w:trPr>
          <w:trHeight w:val="459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Нежинского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сельсовета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357375, пос. Нежинский, 56/1,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nejinsky1@yandex.ru</w:t>
            </w:r>
          </w:p>
        </w:tc>
      </w:tr>
      <w:tr w:rsidR="00FE7C74" w:rsidRPr="00FE7C74" w:rsidTr="00FE7C74">
        <w:trPr>
          <w:trHeight w:val="423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Новоблагодарненского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сельсовета Предгорного района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357362, с. Новоблагодарное, ул. Ленина, 54,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admnov@inbox.ru</w:t>
            </w:r>
          </w:p>
        </w:tc>
      </w:tr>
      <w:tr w:rsidR="00FE7C74" w:rsidRPr="00FE7C74" w:rsidTr="00FE7C74">
        <w:trPr>
          <w:trHeight w:val="529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Подкумского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сельсовета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357371, пос. Подкумок, ул. Ессентукская, 62,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тe-mail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podkumokadm@mail.ru</w:t>
            </w:r>
          </w:p>
        </w:tc>
      </w:tr>
      <w:tr w:rsidR="00FE7C74" w:rsidRPr="00FE7C74" w:rsidTr="00FE7C74">
        <w:trPr>
          <w:trHeight w:val="409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Пятигорского сельсовета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357355, пос. Пятигорский, ул. Красноармейская, 2,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admopss@yandex.ru</w:t>
            </w:r>
          </w:p>
        </w:tc>
      </w:tr>
      <w:tr w:rsidR="00FE7C74" w:rsidRPr="00FE7C74" w:rsidTr="00FE7C74">
        <w:trPr>
          <w:trHeight w:val="516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Суворовского сельсовета Предгорного района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357390,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Суворовская, ул. Советская, 19,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admin-suvorovskaya@rambler.ru</w:t>
            </w:r>
          </w:p>
        </w:tc>
      </w:tr>
      <w:tr w:rsidR="00FE7C74" w:rsidRPr="00FE7C74" w:rsidTr="00FE7C74">
        <w:trPr>
          <w:trHeight w:val="537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Тельмановского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сельсовета Предгорного района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357360, пос. Санамер, ул. Полевая, 20,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sanamer@list.ru</w:t>
            </w:r>
          </w:p>
        </w:tc>
      </w:tr>
      <w:tr w:rsidR="00FE7C74" w:rsidRPr="00FE7C74" w:rsidTr="00FE7C74">
        <w:trPr>
          <w:trHeight w:val="560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Яснополянского сельсовета Предгорного района Ставропольского края 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357372, пос. Ясная Поляна, ул. Спортивная, 25,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admin1straciy@mail.ru</w:t>
            </w:r>
          </w:p>
        </w:tc>
      </w:tr>
      <w:tr w:rsidR="00FE7C74" w:rsidRPr="00FE7C74" w:rsidTr="00FE7C74">
        <w:trPr>
          <w:trHeight w:val="426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356240,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г.Михайловск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98,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mihailovsk@mihailovsk-city.ru</w:t>
            </w:r>
          </w:p>
        </w:tc>
      </w:tr>
      <w:tr w:rsidR="00FE7C74" w:rsidRPr="00FE7C74" w:rsidTr="00FE7C74">
        <w:trPr>
          <w:trHeight w:val="376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города Ессентуки Ставропольского края</w:t>
            </w:r>
          </w:p>
        </w:tc>
        <w:tc>
          <w:tcPr>
            <w:tcW w:w="6237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357600, г.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Есcентуки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Вокзальная, д.3а,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adm-essentuki@yandex.ru  </w:t>
            </w:r>
          </w:p>
        </w:tc>
      </w:tr>
      <w:tr w:rsidR="00FE7C74" w:rsidRPr="00FE7C74" w:rsidTr="00FE7C74">
        <w:trPr>
          <w:trHeight w:val="467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Администрация города - курорта Железноводска Ставропольского края </w:t>
            </w:r>
          </w:p>
        </w:tc>
        <w:tc>
          <w:tcPr>
            <w:tcW w:w="6237" w:type="dxa"/>
            <w:noWrap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357400, г. Железноводск, ул. Калинина 2,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admzhv@mail.ru</w:t>
            </w:r>
          </w:p>
        </w:tc>
      </w:tr>
      <w:tr w:rsidR="00FE7C74" w:rsidRPr="00FE7C74" w:rsidTr="00FE7C74">
        <w:trPr>
          <w:trHeight w:val="585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города - курорта Кисловодска Ставропольского края</w:t>
            </w:r>
          </w:p>
        </w:tc>
        <w:tc>
          <w:tcPr>
            <w:tcW w:w="6237" w:type="dxa"/>
            <w:noWrap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357700, город-курорт Кисловодск пр. Победы, 25,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glava1@bk.ru</w:t>
            </w:r>
          </w:p>
        </w:tc>
      </w:tr>
      <w:tr w:rsidR="00FE7C74" w:rsidRPr="00FE7C74" w:rsidTr="00FE7C74">
        <w:trPr>
          <w:trHeight w:val="397"/>
        </w:trPr>
        <w:tc>
          <w:tcPr>
            <w:tcW w:w="3539" w:type="dxa"/>
            <w:vMerge/>
            <w:vAlign w:val="center"/>
            <w:hideMark/>
          </w:tcPr>
          <w:p w:rsidR="00FE7C74" w:rsidRPr="00FE7C74" w:rsidRDefault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Администрация города Пятигорска Ставропольского края</w:t>
            </w:r>
          </w:p>
        </w:tc>
        <w:tc>
          <w:tcPr>
            <w:tcW w:w="6237" w:type="dxa"/>
            <w:noWrap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357500,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пл. д.2, e-</w:t>
            </w:r>
            <w:proofErr w:type="spellStart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jkh_5gorsk@mail.ru</w:t>
            </w:r>
          </w:p>
        </w:tc>
      </w:tr>
      <w:tr w:rsidR="00FE7C74" w:rsidRPr="00FE7C74" w:rsidTr="00FE7C74">
        <w:trPr>
          <w:trHeight w:val="510"/>
        </w:trPr>
        <w:tc>
          <w:tcPr>
            <w:tcW w:w="3539" w:type="dxa"/>
            <w:vAlign w:val="center"/>
            <w:hideMark/>
          </w:tcPr>
          <w:p w:rsidR="00FE7C74" w:rsidRPr="00FE7C74" w:rsidRDefault="00FE7C74" w:rsidP="00FE7C7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Сроки начала и окончания реализации инвестиционной программы</w:t>
            </w:r>
          </w:p>
        </w:tc>
        <w:tc>
          <w:tcPr>
            <w:tcW w:w="11765" w:type="dxa"/>
            <w:gridSpan w:val="2"/>
            <w:vAlign w:val="center"/>
            <w:hideMark/>
          </w:tcPr>
          <w:p w:rsidR="00FE7C74" w:rsidRPr="00FE7C74" w:rsidRDefault="00FE7C74" w:rsidP="00FE7C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2015-2019 г.г.</w:t>
            </w:r>
          </w:p>
        </w:tc>
      </w:tr>
    </w:tbl>
    <w:p w:rsidR="00922791" w:rsidRDefault="00922791" w:rsidP="00922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7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Потребности в финансовых средствах, необходимых для реализации инвестиционной программы </w:t>
      </w:r>
      <w:r>
        <w:rPr>
          <w:rFonts w:ascii="Times New Roman" w:hAnsi="Times New Roman" w:cs="Times New Roman"/>
          <w:b/>
          <w:sz w:val="24"/>
          <w:szCs w:val="24"/>
        </w:rPr>
        <w:t>(с корректировкой 2016 г.)</w:t>
      </w:r>
    </w:p>
    <w:p w:rsidR="00D86052" w:rsidRDefault="00D86052" w:rsidP="00922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0"/>
        <w:gridCol w:w="1744"/>
        <w:gridCol w:w="1276"/>
        <w:gridCol w:w="1559"/>
        <w:gridCol w:w="1418"/>
        <w:gridCol w:w="1417"/>
        <w:gridCol w:w="1418"/>
        <w:gridCol w:w="1561"/>
        <w:gridCol w:w="1285"/>
        <w:gridCol w:w="1796"/>
      </w:tblGrid>
      <w:tr w:rsidR="00481293" w:rsidRPr="00481293" w:rsidTr="00D86052">
        <w:trPr>
          <w:trHeight w:val="581"/>
          <w:tblHeader/>
        </w:trPr>
        <w:tc>
          <w:tcPr>
            <w:tcW w:w="2220" w:type="dxa"/>
            <w:vMerge w:val="restart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678" w:type="dxa"/>
            <w:gridSpan w:val="8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мероприятий с учетом НДС. Объем финансирования мероприятий, по которым утверждена плата за подключение (технологическое присоединение) в индивидуальном порядке с учетом НДС и налога на прибыль, тыс.рублей</w:t>
            </w:r>
          </w:p>
        </w:tc>
        <w:tc>
          <w:tcPr>
            <w:tcW w:w="1796" w:type="dxa"/>
            <w:vMerge w:val="restart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Предполагаемые источники финансирования</w:t>
            </w:r>
          </w:p>
        </w:tc>
      </w:tr>
      <w:tr w:rsidR="00481293" w:rsidRPr="00481293" w:rsidTr="00D86052">
        <w:trPr>
          <w:trHeight w:val="134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8" w:type="dxa"/>
            <w:gridSpan w:val="8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В ценах соответствующих лет</w:t>
            </w:r>
          </w:p>
        </w:tc>
        <w:tc>
          <w:tcPr>
            <w:tcW w:w="1796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293" w:rsidRPr="00481293" w:rsidTr="00481293">
        <w:trPr>
          <w:trHeight w:val="615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27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559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период 2015-2016 г.г.</w:t>
            </w:r>
            <w:r w:rsidRPr="004812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418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417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418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561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период 2017-2019 г.г</w:t>
            </w:r>
          </w:p>
        </w:tc>
        <w:tc>
          <w:tcPr>
            <w:tcW w:w="1285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796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293" w:rsidRPr="00481293" w:rsidTr="00481293">
        <w:trPr>
          <w:trHeight w:val="570"/>
        </w:trPr>
        <w:tc>
          <w:tcPr>
            <w:tcW w:w="2220" w:type="dxa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Водоснабжение, всего, в т.ч.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4 960,569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33 360,151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38 320,720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62 828,164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180 507,658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110 960,422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354 296,244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392 616,964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81293" w:rsidRPr="00481293" w:rsidTr="00D86052">
        <w:trPr>
          <w:trHeight w:val="381"/>
        </w:trPr>
        <w:tc>
          <w:tcPr>
            <w:tcW w:w="2220" w:type="dxa"/>
            <w:vMerge w:val="restart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Мероприятия по строительству новых сетей водоснабжения в целях подключения объектов капитального строительства заявителей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2 264,867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6 829,818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9 094,685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6 420,173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9 182,606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87 772,260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103 375,039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112 469,724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Всего, в том числе</w:t>
            </w:r>
          </w:p>
        </w:tc>
      </w:tr>
      <w:tr w:rsidR="00481293" w:rsidRPr="00481293" w:rsidTr="00D86052">
        <w:trPr>
          <w:trHeight w:val="841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2 264,867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6 829,818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9 094,685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7 021,652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7 021,652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16 116,337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плата за подключение (технологическое присоединение)</w:t>
            </w:r>
          </w:p>
        </w:tc>
      </w:tr>
      <w:tr w:rsidR="00481293" w:rsidRPr="00481293" w:rsidTr="00481293">
        <w:trPr>
          <w:trHeight w:val="1095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6 420,173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2 160,954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87 772,260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96 353,387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96 353,387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предприятия (амортизация, прибыль)</w:t>
            </w:r>
          </w:p>
        </w:tc>
      </w:tr>
      <w:tr w:rsidR="00481293" w:rsidRPr="00481293" w:rsidTr="00D86052">
        <w:trPr>
          <w:trHeight w:val="1860"/>
        </w:trPr>
        <w:tc>
          <w:tcPr>
            <w:tcW w:w="2220" w:type="dxa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Мероприятия по строительству новых иных объектов водоснабжения в целях подключения объектов капитального строительства заявителей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3 043,709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3 043,709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3 043,709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плата за подключение (технологическое присоединение)</w:t>
            </w:r>
          </w:p>
        </w:tc>
      </w:tr>
      <w:tr w:rsidR="00481293" w:rsidRPr="00481293" w:rsidTr="00D86052">
        <w:trPr>
          <w:trHeight w:val="981"/>
        </w:trPr>
        <w:tc>
          <w:tcPr>
            <w:tcW w:w="2220" w:type="dxa"/>
            <w:vMerge w:val="restart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реконструкции существующих сетей водоснабжения для увеличения их пропускной способности в целях подключения объектов капитального </w:t>
            </w:r>
            <w:r w:rsidRPr="0048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заявителей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2 695,702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26 402,959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29 098,661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56 407,991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168 210,896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23 188,162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247 807,049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276 905,710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Всего, в том числе</w:t>
            </w:r>
          </w:p>
        </w:tc>
      </w:tr>
      <w:tr w:rsidR="00481293" w:rsidRPr="00481293" w:rsidTr="00481293">
        <w:trPr>
          <w:trHeight w:val="1380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2 695,702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26 402,959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29 098,661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14 759,157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90 516,825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6 103,030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111 379,012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140 477,673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плата за подключение (технологическое присоединение)</w:t>
            </w:r>
          </w:p>
        </w:tc>
      </w:tr>
      <w:tr w:rsidR="00481293" w:rsidRPr="00481293" w:rsidTr="00481293">
        <w:trPr>
          <w:trHeight w:val="1080"/>
        </w:trPr>
        <w:tc>
          <w:tcPr>
            <w:tcW w:w="2220" w:type="dxa"/>
            <w:vMerge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41 648,834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77 694,071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17 085,132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136 428,037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136 428,037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предприятия (амортизация, прибыль)</w:t>
            </w:r>
          </w:p>
        </w:tc>
      </w:tr>
      <w:tr w:rsidR="00481293" w:rsidRPr="00481293" w:rsidTr="00D86052">
        <w:trPr>
          <w:trHeight w:val="2691"/>
        </w:trPr>
        <w:tc>
          <w:tcPr>
            <w:tcW w:w="2220" w:type="dxa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осуществлению подключений (технологических присоединений) водопроводных сетей объектов капитального строительства заявителей к централизованным системам водоснабжения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127,374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127,374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70,447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70,447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197,821</w:t>
            </w:r>
          </w:p>
        </w:tc>
        <w:tc>
          <w:tcPr>
            <w:tcW w:w="1796" w:type="dxa"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293">
              <w:rPr>
                <w:rFonts w:ascii="Times New Roman" w:hAnsi="Times New Roman" w:cs="Times New Roman"/>
                <w:sz w:val="18"/>
                <w:szCs w:val="18"/>
              </w:rPr>
              <w:t>плата за подключение (технологическое присоединение)</w:t>
            </w:r>
          </w:p>
        </w:tc>
      </w:tr>
      <w:tr w:rsidR="00481293" w:rsidRPr="00481293" w:rsidTr="00D86052">
        <w:trPr>
          <w:trHeight w:val="491"/>
        </w:trPr>
        <w:tc>
          <w:tcPr>
            <w:tcW w:w="2220" w:type="dxa"/>
            <w:vAlign w:val="center"/>
            <w:hideMark/>
          </w:tcPr>
          <w:p w:rsidR="00481293" w:rsidRPr="00D86052" w:rsidRDefault="00481293" w:rsidP="0048129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Водоснабжение, всего, в т.ч.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4 960,569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33 360,151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38 320,720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62 828,164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180 507,658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110 960,422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354 296,244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D86052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0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392 616,964</w:t>
            </w:r>
          </w:p>
        </w:tc>
        <w:tc>
          <w:tcPr>
            <w:tcW w:w="1796" w:type="dxa"/>
            <w:noWrap/>
            <w:vAlign w:val="center"/>
            <w:hideMark/>
          </w:tcPr>
          <w:p w:rsidR="00481293" w:rsidRPr="00D86052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1293" w:rsidRPr="00481293" w:rsidTr="00D86052">
        <w:trPr>
          <w:trHeight w:val="697"/>
        </w:trPr>
        <w:tc>
          <w:tcPr>
            <w:tcW w:w="2220" w:type="dxa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плата за подключение (технологическое присоединение)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4 960,569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33 360,151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38 320,720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14 759,157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100 652,633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6 103,030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121 514,820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159 835,540</w:t>
            </w:r>
          </w:p>
        </w:tc>
        <w:tc>
          <w:tcPr>
            <w:tcW w:w="1796" w:type="dxa"/>
            <w:noWrap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81293" w:rsidRPr="00481293" w:rsidTr="00D86052">
        <w:trPr>
          <w:trHeight w:val="976"/>
        </w:trPr>
        <w:tc>
          <w:tcPr>
            <w:tcW w:w="2220" w:type="dxa"/>
            <w:vAlign w:val="center"/>
            <w:hideMark/>
          </w:tcPr>
          <w:p w:rsidR="00481293" w:rsidRPr="00481293" w:rsidRDefault="00481293" w:rsidP="004812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предприятия (амортизация, прибыль)</w:t>
            </w:r>
          </w:p>
        </w:tc>
        <w:tc>
          <w:tcPr>
            <w:tcW w:w="1744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6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48 069,007</w:t>
            </w:r>
          </w:p>
        </w:tc>
        <w:tc>
          <w:tcPr>
            <w:tcW w:w="1417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79 855,025</w:t>
            </w:r>
          </w:p>
        </w:tc>
        <w:tc>
          <w:tcPr>
            <w:tcW w:w="1418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104 857,392</w:t>
            </w:r>
          </w:p>
        </w:tc>
        <w:tc>
          <w:tcPr>
            <w:tcW w:w="1561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232 781,424</w:t>
            </w:r>
          </w:p>
        </w:tc>
        <w:tc>
          <w:tcPr>
            <w:tcW w:w="1285" w:type="dxa"/>
            <w:noWrap/>
            <w:vAlign w:val="center"/>
            <w:hideMark/>
          </w:tcPr>
          <w:p w:rsidR="00481293" w:rsidRPr="00481293" w:rsidRDefault="00481293" w:rsidP="00D86052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1293">
              <w:rPr>
                <w:rFonts w:ascii="Times New Roman" w:hAnsi="Times New Roman" w:cs="Times New Roman"/>
                <w:sz w:val="20"/>
                <w:szCs w:val="20"/>
              </w:rPr>
              <w:t>232 781,424</w:t>
            </w:r>
          </w:p>
        </w:tc>
        <w:tc>
          <w:tcPr>
            <w:tcW w:w="1796" w:type="dxa"/>
            <w:noWrap/>
            <w:vAlign w:val="center"/>
            <w:hideMark/>
          </w:tcPr>
          <w:p w:rsidR="00481293" w:rsidRPr="00481293" w:rsidRDefault="00481293" w:rsidP="00481293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2791" w:rsidRDefault="00922791" w:rsidP="00922791">
      <w:pPr>
        <w:pStyle w:val="a3"/>
        <w:rPr>
          <w:rFonts w:ascii="Times New Roman" w:hAnsi="Times New Roman" w:cs="Times New Roman"/>
          <w:sz w:val="24"/>
          <w:szCs w:val="24"/>
        </w:rPr>
      </w:pPr>
      <w:r w:rsidRPr="00922791">
        <w:rPr>
          <w:rFonts w:ascii="Times New Roman" w:hAnsi="Times New Roman" w:cs="Times New Roman"/>
          <w:sz w:val="24"/>
          <w:szCs w:val="24"/>
        </w:rPr>
        <w:t>* в период 2015-2016 г.г. источником финансирования всех мероприятий предусматривалась плата за подключение (технологическое присоединение)</w:t>
      </w:r>
    </w:p>
    <w:p w:rsidR="00922791" w:rsidRPr="00922791" w:rsidRDefault="00922791" w:rsidP="009227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6052" w:rsidRDefault="00D86052" w:rsidP="00C77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52" w:rsidRDefault="00D86052" w:rsidP="00C77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52" w:rsidRDefault="00D86052" w:rsidP="00C77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52" w:rsidRDefault="00D86052" w:rsidP="00C77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052" w:rsidRDefault="00D86052" w:rsidP="00C77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5AF" w:rsidRDefault="00C77A32" w:rsidP="004A25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A32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эффективности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A32">
        <w:rPr>
          <w:rFonts w:ascii="Times New Roman" w:hAnsi="Times New Roman" w:cs="Times New Roman"/>
          <w:b/>
          <w:sz w:val="24"/>
          <w:szCs w:val="24"/>
        </w:rPr>
        <w:t>реализации инвестиционной программы</w:t>
      </w:r>
      <w:r w:rsidR="00922791">
        <w:rPr>
          <w:rFonts w:ascii="Times New Roman" w:hAnsi="Times New Roman" w:cs="Times New Roman"/>
          <w:b/>
          <w:sz w:val="24"/>
          <w:szCs w:val="24"/>
        </w:rPr>
        <w:t xml:space="preserve"> (с корректировкой 2016 г.)</w:t>
      </w:r>
    </w:p>
    <w:p w:rsidR="00824B69" w:rsidRDefault="00824B69" w:rsidP="004A25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1418"/>
        <w:gridCol w:w="1134"/>
        <w:gridCol w:w="1417"/>
        <w:gridCol w:w="1134"/>
        <w:gridCol w:w="1843"/>
      </w:tblGrid>
      <w:tr w:rsidR="00922791" w:rsidRPr="00922791" w:rsidTr="00044926">
        <w:trPr>
          <w:trHeight w:val="300"/>
        </w:trPr>
        <w:tc>
          <w:tcPr>
            <w:tcW w:w="8642" w:type="dxa"/>
            <w:vMerge w:val="restart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Факт</w:t>
            </w:r>
          </w:p>
        </w:tc>
        <w:tc>
          <w:tcPr>
            <w:tcW w:w="5528" w:type="dxa"/>
            <w:gridSpan w:val="4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</w:t>
            </w:r>
          </w:p>
        </w:tc>
      </w:tr>
      <w:tr w:rsidR="00922791" w:rsidRPr="00922791" w:rsidTr="00044926">
        <w:trPr>
          <w:trHeight w:val="300"/>
        </w:trPr>
        <w:tc>
          <w:tcPr>
            <w:tcW w:w="8642" w:type="dxa"/>
            <w:vMerge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</w:tr>
      <w:tr w:rsidR="00922791" w:rsidRPr="00922791" w:rsidTr="00044926">
        <w:trPr>
          <w:trHeight w:val="540"/>
        </w:trPr>
        <w:tc>
          <w:tcPr>
            <w:tcW w:w="15588" w:type="dxa"/>
            <w:gridSpan w:val="6"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Плановые значения показателей качества объектов централизованного водоснабжения</w:t>
            </w:r>
          </w:p>
        </w:tc>
      </w:tr>
      <w:tr w:rsidR="00922791" w:rsidRPr="00922791" w:rsidTr="00044926">
        <w:trPr>
          <w:trHeight w:val="1184"/>
        </w:trPr>
        <w:tc>
          <w:tcPr>
            <w:tcW w:w="8642" w:type="dxa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0,03%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0,38%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0,38%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922791" w:rsidRPr="00922791" w:rsidTr="00044926">
        <w:trPr>
          <w:trHeight w:val="819"/>
        </w:trPr>
        <w:tc>
          <w:tcPr>
            <w:tcW w:w="8642" w:type="dxa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0,07%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</w:tr>
      <w:tr w:rsidR="00922791" w:rsidRPr="00922791" w:rsidTr="00044926">
        <w:trPr>
          <w:trHeight w:val="459"/>
        </w:trPr>
        <w:tc>
          <w:tcPr>
            <w:tcW w:w="15588" w:type="dxa"/>
            <w:gridSpan w:val="6"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Плановые значения показателей надежности и бесперебойности</w:t>
            </w:r>
          </w:p>
        </w:tc>
      </w:tr>
      <w:tr w:rsidR="00922791" w:rsidRPr="00922791" w:rsidTr="00044926">
        <w:trPr>
          <w:trHeight w:val="720"/>
        </w:trPr>
        <w:tc>
          <w:tcPr>
            <w:tcW w:w="8642" w:type="dxa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Фактические и прогнозные значения показателя надежности и бесперебойности централизованных систем водоснабжения: количество аварий в расчете на протяженность водопроводной сети в год (ед./км)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</w:tr>
      <w:tr w:rsidR="00922791" w:rsidRPr="00922791" w:rsidTr="00044926">
        <w:trPr>
          <w:trHeight w:val="560"/>
        </w:trPr>
        <w:tc>
          <w:tcPr>
            <w:tcW w:w="15588" w:type="dxa"/>
            <w:gridSpan w:val="6"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Плановые значения показателей эффективности использования ресурсов, в том числе уровень потерь воды</w:t>
            </w:r>
          </w:p>
        </w:tc>
      </w:tr>
      <w:tr w:rsidR="00922791" w:rsidRPr="00922791" w:rsidTr="00044926">
        <w:trPr>
          <w:trHeight w:val="480"/>
        </w:trPr>
        <w:tc>
          <w:tcPr>
            <w:tcW w:w="8642" w:type="dxa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 (%)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45,63%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37,29%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37,28%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37,27%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37,27%</w:t>
            </w:r>
          </w:p>
        </w:tc>
      </w:tr>
      <w:tr w:rsidR="00922791" w:rsidRPr="00922791" w:rsidTr="00044926">
        <w:trPr>
          <w:trHeight w:val="480"/>
        </w:trPr>
        <w:tc>
          <w:tcPr>
            <w:tcW w:w="8642" w:type="dxa"/>
            <w:vAlign w:val="center"/>
            <w:hideMark/>
          </w:tcPr>
          <w:p w:rsidR="00922791" w:rsidRPr="00922791" w:rsidRDefault="0092279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Удельный расход электрической энергии, на единицу объема реализованной воды (</w:t>
            </w:r>
            <w:proofErr w:type="spellStart"/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кВт.ч</w:t>
            </w:r>
            <w:proofErr w:type="spellEnd"/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/м3)</w:t>
            </w:r>
          </w:p>
        </w:tc>
        <w:tc>
          <w:tcPr>
            <w:tcW w:w="1418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1417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1134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1843" w:type="dxa"/>
            <w:noWrap/>
            <w:vAlign w:val="center"/>
            <w:hideMark/>
          </w:tcPr>
          <w:p w:rsidR="00922791" w:rsidRPr="00922791" w:rsidRDefault="00922791" w:rsidP="009227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791">
              <w:rPr>
                <w:rFonts w:ascii="Times New Roman" w:hAnsi="Times New Roman" w:cs="Times New Roman"/>
                <w:sz w:val="20"/>
                <w:szCs w:val="20"/>
              </w:rPr>
              <w:t>1,699</w:t>
            </w:r>
          </w:p>
        </w:tc>
      </w:tr>
    </w:tbl>
    <w:p w:rsidR="00824B69" w:rsidRDefault="00824B69" w:rsidP="009227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1183" w:rsidRDefault="00991183" w:rsidP="00991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83">
        <w:rPr>
          <w:rFonts w:ascii="Times New Roman" w:hAnsi="Times New Roman" w:cs="Times New Roman"/>
          <w:b/>
          <w:sz w:val="24"/>
          <w:szCs w:val="24"/>
        </w:rPr>
        <w:t>Внесение изменений в инвестиционную программу</w:t>
      </w:r>
      <w:r w:rsidR="00922791">
        <w:rPr>
          <w:rFonts w:ascii="Times New Roman" w:hAnsi="Times New Roman" w:cs="Times New Roman"/>
          <w:b/>
          <w:sz w:val="24"/>
          <w:szCs w:val="24"/>
        </w:rPr>
        <w:t xml:space="preserve"> (с корректировкой 2016 г.)</w:t>
      </w:r>
    </w:p>
    <w:p w:rsidR="002A0569" w:rsidRDefault="002A0569" w:rsidP="00991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5"/>
        <w:gridCol w:w="7218"/>
        <w:gridCol w:w="7761"/>
      </w:tblGrid>
      <w:tr w:rsidR="00922791" w:rsidRPr="002A0569" w:rsidTr="00DE5321">
        <w:trPr>
          <w:trHeight w:val="300"/>
          <w:tblHeader/>
        </w:trPr>
        <w:tc>
          <w:tcPr>
            <w:tcW w:w="715" w:type="dxa"/>
            <w:vAlign w:val="center"/>
            <w:hideMark/>
          </w:tcPr>
          <w:p w:rsidR="00922791" w:rsidRPr="002A0569" w:rsidRDefault="00922791" w:rsidP="002A0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5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18" w:type="dxa"/>
            <w:noWrap/>
            <w:vAlign w:val="center"/>
            <w:hideMark/>
          </w:tcPr>
          <w:p w:rsidR="00922791" w:rsidRPr="002A0569" w:rsidRDefault="00922791" w:rsidP="002A0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56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в утвержденной инвестиционной программе</w:t>
            </w:r>
            <w:r w:rsidR="00DE5321">
              <w:rPr>
                <w:rFonts w:ascii="Times New Roman" w:hAnsi="Times New Roman" w:cs="Times New Roman"/>
                <w:sz w:val="20"/>
                <w:szCs w:val="20"/>
              </w:rPr>
              <w:t xml:space="preserve"> (с корректировкой 2016 г.)</w:t>
            </w:r>
          </w:p>
        </w:tc>
        <w:tc>
          <w:tcPr>
            <w:tcW w:w="7761" w:type="dxa"/>
            <w:noWrap/>
            <w:vAlign w:val="center"/>
            <w:hideMark/>
          </w:tcPr>
          <w:p w:rsidR="00922791" w:rsidRPr="002A0569" w:rsidRDefault="00922791" w:rsidP="00DE53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569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</w:t>
            </w:r>
          </w:p>
        </w:tc>
      </w:tr>
      <w:tr w:rsidR="00922791" w:rsidRPr="002A0569" w:rsidTr="00DE5321">
        <w:trPr>
          <w:trHeight w:val="900"/>
        </w:trPr>
        <w:tc>
          <w:tcPr>
            <w:tcW w:w="715" w:type="dxa"/>
            <w:vAlign w:val="center"/>
            <w:hideMark/>
          </w:tcPr>
          <w:p w:rsidR="00922791" w:rsidRPr="002A0569" w:rsidRDefault="00922791" w:rsidP="002A05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8" w:type="dxa"/>
            <w:vAlign w:val="center"/>
            <w:hideMark/>
          </w:tcPr>
          <w:p w:rsidR="00922791" w:rsidRPr="002A0569" w:rsidRDefault="00DE5321" w:rsidP="009227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12 </w:t>
            </w:r>
            <w:r w:rsidR="00922791" w:rsidRPr="002A0569">
              <w:rPr>
                <w:rFonts w:ascii="Times New Roman" w:hAnsi="Times New Roman" w:cs="Times New Roman"/>
                <w:sz w:val="20"/>
                <w:szCs w:val="20"/>
              </w:rPr>
              <w:t>Проектирование и строительство резервуара объемом 3000 м3 в г.Кисловодске, с целью обеспечения возможности подключения объектов капитального строительства в г.Кисловодске на земельном участке, отведенном под строительство микрорайона в районе жилого дома № 179 по ул.Катыхина в г.Кисловодске (многоквартирные жилые дома)</w:t>
            </w:r>
          </w:p>
        </w:tc>
        <w:tc>
          <w:tcPr>
            <w:tcW w:w="7761" w:type="dxa"/>
            <w:noWrap/>
            <w:vAlign w:val="center"/>
            <w:hideMark/>
          </w:tcPr>
          <w:p w:rsidR="00922791" w:rsidRPr="002A0569" w:rsidRDefault="00DE5321" w:rsidP="00D860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Исключено </w:t>
            </w:r>
            <w:r w:rsidR="00922791" w:rsidRPr="002A0569">
              <w:rPr>
                <w:rFonts w:ascii="Times New Roman" w:hAnsi="Times New Roman" w:cs="Times New Roman"/>
                <w:sz w:val="20"/>
                <w:szCs w:val="20"/>
              </w:rPr>
              <w:t>мероприятие №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6052">
              <w:rPr>
                <w:rFonts w:ascii="Times New Roman" w:hAnsi="Times New Roman" w:cs="Times New Roman"/>
                <w:sz w:val="20"/>
                <w:szCs w:val="20"/>
              </w:rPr>
              <w:t xml:space="preserve">– основание: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города-курорта Кисловодска Ставропольского края от 15.02.2017 № 107 «О внесении изменений в постановление администрации города-курорта Кисловодска от 29.02.2016 № 166 «О внесении изменений в постановление администрации города-курорта Кисловодска от 28.02.2014 № 182 «Об утверждении технического задания на разработку инвестиционной программы ГУП СК «Ставрополькрайводоканал»</w:t>
            </w:r>
          </w:p>
        </w:tc>
      </w:tr>
    </w:tbl>
    <w:p w:rsidR="00922791" w:rsidRPr="00922791" w:rsidRDefault="00922791" w:rsidP="00922791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922791" w:rsidRPr="00922791" w:rsidSect="00922791">
      <w:footerReference w:type="default" r:id="rId6"/>
      <w:pgSz w:w="16838" w:h="11906" w:orient="landscape"/>
      <w:pgMar w:top="96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E4" w:rsidRDefault="007E62E4" w:rsidP="00FE7C74">
      <w:pPr>
        <w:spacing w:after="0" w:line="240" w:lineRule="auto"/>
      </w:pPr>
      <w:r>
        <w:separator/>
      </w:r>
    </w:p>
  </w:endnote>
  <w:endnote w:type="continuationSeparator" w:id="0">
    <w:p w:rsidR="007E62E4" w:rsidRDefault="007E62E4" w:rsidP="00FE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872675"/>
      <w:docPartObj>
        <w:docPartGallery w:val="Page Numbers (Bottom of Page)"/>
        <w:docPartUnique/>
      </w:docPartObj>
    </w:sdtPr>
    <w:sdtEndPr/>
    <w:sdtContent>
      <w:p w:rsidR="00FE7C74" w:rsidRDefault="00FE7C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6">
          <w:rPr>
            <w:noProof/>
          </w:rPr>
          <w:t>2</w:t>
        </w:r>
        <w:r>
          <w:fldChar w:fldCharType="end"/>
        </w:r>
      </w:p>
    </w:sdtContent>
  </w:sdt>
  <w:p w:rsidR="00FE7C74" w:rsidRDefault="00FE7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E4" w:rsidRDefault="007E62E4" w:rsidP="00FE7C74">
      <w:pPr>
        <w:spacing w:after="0" w:line="240" w:lineRule="auto"/>
      </w:pPr>
      <w:r>
        <w:separator/>
      </w:r>
    </w:p>
  </w:footnote>
  <w:footnote w:type="continuationSeparator" w:id="0">
    <w:p w:rsidR="007E62E4" w:rsidRDefault="007E62E4" w:rsidP="00FE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48"/>
    <w:rsid w:val="00044926"/>
    <w:rsid w:val="002A0569"/>
    <w:rsid w:val="003C40EE"/>
    <w:rsid w:val="003D3723"/>
    <w:rsid w:val="00481293"/>
    <w:rsid w:val="004A25AF"/>
    <w:rsid w:val="00566A6B"/>
    <w:rsid w:val="005F49FB"/>
    <w:rsid w:val="00642143"/>
    <w:rsid w:val="007A76B8"/>
    <w:rsid w:val="007D6762"/>
    <w:rsid w:val="007E6009"/>
    <w:rsid w:val="007E62E4"/>
    <w:rsid w:val="00824B69"/>
    <w:rsid w:val="00922791"/>
    <w:rsid w:val="00925003"/>
    <w:rsid w:val="00991183"/>
    <w:rsid w:val="009B573A"/>
    <w:rsid w:val="00C77A32"/>
    <w:rsid w:val="00D86052"/>
    <w:rsid w:val="00DE5321"/>
    <w:rsid w:val="00E81339"/>
    <w:rsid w:val="00F14E48"/>
    <w:rsid w:val="00F82C0B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BA19F-755E-4311-AB41-6EBD5FBD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9FB"/>
    <w:pPr>
      <w:spacing w:after="0" w:line="240" w:lineRule="auto"/>
    </w:pPr>
  </w:style>
  <w:style w:type="table" w:styleId="a4">
    <w:name w:val="Table Grid"/>
    <w:basedOn w:val="a1"/>
    <w:uiPriority w:val="39"/>
    <w:rsid w:val="0092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C74"/>
  </w:style>
  <w:style w:type="paragraph" w:styleId="a7">
    <w:name w:val="footer"/>
    <w:basedOn w:val="a"/>
    <w:link w:val="a8"/>
    <w:uiPriority w:val="99"/>
    <w:unhideWhenUsed/>
    <w:rsid w:val="00FE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C74"/>
  </w:style>
  <w:style w:type="paragraph" w:styleId="a9">
    <w:name w:val="Balloon Text"/>
    <w:basedOn w:val="a"/>
    <w:link w:val="aa"/>
    <w:uiPriority w:val="99"/>
    <w:semiHidden/>
    <w:unhideWhenUsed/>
    <w:rsid w:val="00824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15</cp:revision>
  <cp:lastPrinted>2016-12-01T13:39:00Z</cp:lastPrinted>
  <dcterms:created xsi:type="dcterms:W3CDTF">2016-02-02T13:51:00Z</dcterms:created>
  <dcterms:modified xsi:type="dcterms:W3CDTF">2017-03-24T07:57:00Z</dcterms:modified>
</cp:coreProperties>
</file>