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Договор </w:t>
      </w:r>
      <w:r>
        <w:rPr>
          <w:b/>
        </w:rPr>
        <w:t xml:space="preserve">№</w:t>
      </w:r>
      <w:r>
        <w:rPr>
          <w:b/>
        </w:rPr>
        <w:t xml:space="preserve"> 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холодного водоснабжения и водоотведения</w:t>
      </w:r>
      <w:r>
        <w:rPr>
          <w:b/>
        </w:rPr>
      </w:r>
    </w:p>
    <w:p>
      <w:pPr>
        <w:jc w:val="both"/>
      </w:pPr>
      <w:r/>
      <w:r/>
    </w:p>
    <w:p>
      <w:pPr>
        <w:jc w:val="both"/>
      </w:pPr>
      <w:r>
        <w:t xml:space="preserve">г. Изобильный                                                                   </w:t>
      </w:r>
      <w:r>
        <w:t xml:space="preserve">                            </w:t>
      </w:r>
      <w:r>
        <w:t xml:space="preserve">           </w:t>
      </w:r>
      <w:r>
        <w:t xml:space="preserve"> </w:t>
      </w:r>
      <w:r>
        <w:t xml:space="preserve">     </w:t>
      </w:r>
      <w:r>
        <w:t xml:space="preserve"> </w:t>
      </w:r>
      <w:r>
        <w:t xml:space="preserve">«</w:t>
      </w:r>
      <w:r>
        <w:t xml:space="preserve">   » </w:t>
      </w:r>
      <w:r>
        <w:t xml:space="preserve">_________</w:t>
      </w:r>
      <w:r>
        <w:t xml:space="preserve"> 20___</w:t>
      </w:r>
      <w:r>
        <w:t xml:space="preserve"> </w:t>
      </w:r>
      <w:r>
        <w:t xml:space="preserve">г.</w:t>
      </w:r>
      <w:r/>
    </w:p>
    <w:p>
      <w:pPr>
        <w:jc w:val="both"/>
      </w:pPr>
      <w:r>
        <w:t xml:space="preserve">      </w:t>
      </w:r>
      <w:r>
        <w:t xml:space="preserve"> </w:t>
      </w:r>
      <w:r/>
    </w:p>
    <w:p>
      <w:pPr>
        <w:ind w:firstLine="709"/>
        <w:jc w:val="both"/>
      </w:pPr>
      <w:r>
        <w:t xml:space="preserve">Государственное унитарное предприятие Ставропольского края «Ставрополькрайводоканал», именуемое в дальнейшем организацией водопроводно-канализационного хозяйства, в лице технического директора производственно-техническо</w:t>
      </w:r>
      <w:r>
        <w:t xml:space="preserve">го подразделения Изобильненское</w:t>
      </w:r>
      <w:r>
        <w:t xml:space="preserve"> филиала ГУП СК «</w:t>
      </w:r>
      <w:r>
        <w:t xml:space="preserve">Ставрополькрайводоканал</w:t>
      </w:r>
      <w:r>
        <w:t xml:space="preserve">» - </w:t>
      </w:r>
      <w:r>
        <w:t xml:space="preserve">«Центральный</w:t>
      </w:r>
      <w:r>
        <w:t xml:space="preserve">»</w:t>
      </w:r>
      <w:r>
        <w:t xml:space="preserve"> ,</w:t>
      </w:r>
      <w:r>
        <w:t xml:space="preserve"> действующего на основании Полож</w:t>
      </w:r>
      <w:r>
        <w:t xml:space="preserve">ения о филиале и</w:t>
      </w:r>
      <w:r>
        <w:t xml:space="preserve"> с одной стороны и </w:t>
      </w:r>
      <w:r/>
    </w:p>
    <w:p>
      <w:pPr>
        <w:pStyle w:val="68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именуем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«Абонент»</w:t>
      </w:r>
      <w:r>
        <w:rPr>
          <w:rFonts w:ascii="Times New Roman" w:hAnsi="Times New Roman" w:cs="Times New Roman"/>
          <w:sz w:val="24"/>
          <w:szCs w:val="24"/>
        </w:rPr>
        <w:t xml:space="preserve">, с другой стороны, именуемые в дальнейшем сторонами, </w:t>
      </w:r>
      <w:r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о нижеследующем: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83"/>
        <w:numPr>
          <w:ilvl w:val="0"/>
          <w:numId w:val="1"/>
        </w:numPr>
        <w:jc w:val="center"/>
        <w:outlineLvl w:val="1"/>
      </w:pPr>
      <w:r>
        <w:t xml:space="preserve">Предмет договора</w:t>
      </w:r>
      <w:r/>
    </w:p>
    <w:p>
      <w:pPr>
        <w:pStyle w:val="683"/>
        <w:outlineLvl w:val="1"/>
      </w:pPr>
      <w:r/>
      <w:r/>
    </w:p>
    <w:p>
      <w:pPr>
        <w:pStyle w:val="683"/>
        <w:contextualSpacing/>
        <w:ind w:firstLine="709"/>
        <w:jc w:val="both"/>
        <w:rPr>
          <w:szCs w:val="24"/>
        </w:rPr>
      </w:pPr>
      <w:r>
        <w:rPr>
          <w:szCs w:val="24"/>
        </w:rPr>
        <w:t xml:space="preserve">1. По настоящему договору организация водопроводно-канализационного хозяйства, осуществляющая холодное водоснабжение и водоотведение, обязуется:</w:t>
      </w:r>
      <w:r>
        <w:rPr>
          <w:szCs w:val="24"/>
        </w:rPr>
      </w:r>
    </w:p>
    <w:p>
      <w:pPr>
        <w:pStyle w:val="683"/>
        <w:contextualSpacing/>
        <w:ind w:firstLine="709"/>
        <w:jc w:val="both"/>
        <w:spacing w:before="240"/>
        <w:rPr>
          <w:szCs w:val="24"/>
        </w:rPr>
      </w:pPr>
      <w:r>
        <w:rPr>
          <w:szCs w:val="24"/>
        </w:rPr>
        <w:t xml:space="preserve">подавать абоненту через присоединенную водопроводную сеть из централизованной </w:t>
      </w:r>
      <w:r>
        <w:rPr>
          <w:szCs w:val="24"/>
        </w:rPr>
        <w:t xml:space="preserve">системы холодного водоснабжения</w:t>
      </w:r>
      <w:r>
        <w:rPr>
          <w:szCs w:val="24"/>
        </w:rPr>
      </w:r>
    </w:p>
    <w:p>
      <w:pPr>
        <w:pStyle w:val="683"/>
        <w:contextualSpacing/>
        <w:ind w:firstLine="709"/>
        <w:jc w:val="both"/>
        <w:spacing w:before="240"/>
        <w:rPr>
          <w:szCs w:val="24"/>
        </w:rPr>
      </w:pPr>
      <w:r>
        <w:rPr>
          <w:szCs w:val="24"/>
        </w:rPr>
        <w:t xml:space="preserve">холодную (питьевую) вод</w:t>
      </w:r>
      <w:r>
        <w:rPr>
          <w:szCs w:val="24"/>
        </w:rPr>
        <w:t xml:space="preserve">у _______</w:t>
      </w:r>
      <w:r>
        <w:rPr>
          <w:szCs w:val="24"/>
          <w:u w:val="single"/>
        </w:rPr>
        <w:t xml:space="preserve">Да</w:t>
      </w:r>
      <w:r>
        <w:rPr>
          <w:szCs w:val="24"/>
        </w:rPr>
        <w:t xml:space="preserve">___</w:t>
      </w:r>
      <w:r>
        <w:rPr>
          <w:szCs w:val="24"/>
        </w:rPr>
        <w:t xml:space="preserve">;</w:t>
      </w:r>
      <w:r>
        <w:rPr>
          <w:szCs w:val="24"/>
        </w:rPr>
      </w:r>
    </w:p>
    <w:p>
      <w:pPr>
        <w:pStyle w:val="684"/>
        <w:contextual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холодную (техническую) вод</w:t>
      </w:r>
      <w:r>
        <w:rPr>
          <w:rFonts w:ascii="Times New Roman" w:hAnsi="Times New Roman" w:cs="Times New Roman"/>
          <w:sz w:val="24"/>
          <w:szCs w:val="24"/>
        </w:rPr>
        <w:t xml:space="preserve">у 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Нет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contextualSpacing/>
        <w:ind w:firstLine="709"/>
        <w:jc w:val="both"/>
        <w:rPr>
          <w:szCs w:val="24"/>
        </w:rPr>
      </w:pPr>
      <w:r>
        <w:rPr>
          <w:szCs w:val="24"/>
        </w:rPr>
        <w:t xml:space="preserve">осуществлять прием сточных вод абонента от канализационного выпуска в централизованную систему водоотведения и обеспечивать их транспортировку, очистку и сброс в водный объект.</w:t>
      </w:r>
      <w:r>
        <w:rPr>
          <w:szCs w:val="24"/>
        </w:rPr>
      </w:r>
    </w:p>
    <w:p>
      <w:pPr>
        <w:pStyle w:val="683"/>
        <w:contextualSpacing/>
        <w:ind w:firstLine="540"/>
        <w:jc w:val="both"/>
        <w:spacing w:before="240"/>
      </w:pPr>
      <w:r>
        <w:t xml:space="preserve">Абонент по настоящему договору обязуется соблюдать режим водоотведения,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</w:t>
      </w:r>
      <w:r>
        <w:t xml:space="preserve">о воздействия на работу объектов централизованных систем водоотведения, оплачивать водоотведение и принятую холодную (питьевую) воду и (или) холодную (техническую) воду (далее - холодная вода) установленного качества в сроки и порядке, которые определены н</w:t>
      </w:r>
      <w:r>
        <w:t xml:space="preserve">астоящим договором, соблюдать в соответствии с настоящим договором режим потребления холодной воды,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учета.</w:t>
      </w:r>
      <w:r/>
    </w:p>
    <w:p>
      <w:pPr>
        <w:pStyle w:val="683"/>
        <w:contextualSpacing/>
        <w:ind w:firstLine="540"/>
        <w:jc w:val="both"/>
      </w:pPr>
      <w:r>
        <w:t xml:space="preserve">2. Границы балансовой принадлежности и эксплуатационной ответствен</w:t>
      </w:r>
      <w:r>
        <w:t xml:space="preserve">ности объектов централизованных систем холодного водоснабжения и водоотведения организации водопроводно-канализационного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</w:t>
      </w:r>
      <w:hyperlink w:tooltip="                                    АКТ" w:anchor="P1606" w:history="1">
        <w:r>
          <w:rPr>
            <w:color w:val="0000ff"/>
          </w:rPr>
          <w:t xml:space="preserve">форме</w:t>
        </w:r>
      </w:hyperlink>
      <w:r>
        <w:t xml:space="preserve"> сог</w:t>
      </w:r>
      <w:r>
        <w:t xml:space="preserve">ласно </w:t>
      </w:r>
      <w:r>
        <w:t xml:space="preserve">приложению</w:t>
      </w:r>
      <w:r>
        <w:t xml:space="preserve"> N 1.</w:t>
      </w:r>
      <w:r/>
    </w:p>
    <w:p>
      <w:pPr>
        <w:pStyle w:val="683"/>
        <w:contextualSpacing/>
        <w:ind w:firstLine="540"/>
        <w:jc w:val="both"/>
      </w:pPr>
      <w:r>
        <w:t xml:space="preserve">3. Акт разграничения балансовой принадлежности и эксплуатационной ответственности, приведенный в </w:t>
      </w:r>
      <w:hyperlink w:tooltip="                                    АКТ" w:anchor="P1606" w:history="1">
        <w:r>
          <w:rPr>
            <w:color w:val="0000ff"/>
          </w:rPr>
          <w:t xml:space="preserve">приложении N 1</w:t>
        </w:r>
      </w:hyperlink>
      <w:r>
        <w:t xml:space="preserve"> к указанному договору, подлежит подписанию при заключении единого договора холодного водоснабжения и водоотведения и яв</w:t>
      </w:r>
      <w:r>
        <w:t xml:space="preserve">ляется его неотъемлемой частью.</w:t>
      </w:r>
      <w:r/>
    </w:p>
    <w:p>
      <w:pPr>
        <w:pStyle w:val="683"/>
        <w:contextualSpacing/>
        <w:ind w:firstLine="540"/>
        <w:jc w:val="both"/>
      </w:pPr>
      <w:r>
        <w:t xml:space="preserve">Местом исполнения обязательств по </w:t>
      </w:r>
      <w:r>
        <w:t xml:space="preserve">настоящему договору, является </w:t>
      </w:r>
      <w:r>
        <w:t xml:space="preserve">точка, расположенная на границе эксплуатационной ответственности на водопроводных и канализационных сетях абонента и организации водопроводно-канализационного </w:t>
      </w:r>
      <w:r>
        <w:t xml:space="preserve">хозяйства (точка присоединения сетей абонента к сетям организации водопроводно-канализационного хозяйства).</w:t>
      </w:r>
      <w:r/>
    </w:p>
    <w:p>
      <w:pPr>
        <w:pStyle w:val="683"/>
        <w:outlineLvl w:val="1"/>
      </w:pPr>
      <w:r/>
      <w:r/>
    </w:p>
    <w:p>
      <w:pPr>
        <w:pStyle w:val="683"/>
        <w:numPr>
          <w:ilvl w:val="0"/>
          <w:numId w:val="1"/>
        </w:numPr>
        <w:jc w:val="center"/>
        <w:outlineLvl w:val="1"/>
      </w:pPr>
      <w:r>
        <w:t xml:space="preserve">Сроки и режим подачи холодной воды и водоотведения</w:t>
      </w:r>
      <w:r/>
    </w:p>
    <w:p>
      <w:pPr>
        <w:pStyle w:val="683"/>
        <w:ind w:left="1080"/>
        <w:outlineLvl w:val="1"/>
      </w:pPr>
      <w:r/>
      <w:r/>
    </w:p>
    <w:p>
      <w:pPr>
        <w:pStyle w:val="683"/>
        <w:contextualSpacing/>
        <w:ind w:firstLine="539"/>
        <w:jc w:val="both"/>
      </w:pPr>
      <w:r>
        <w:t xml:space="preserve">4. Датой начала подачи холодной воды и приема ст</w:t>
      </w:r>
      <w:r>
        <w:t xml:space="preserve">очных вод является "</w:t>
      </w:r>
      <w:r>
        <w:t xml:space="preserve">___</w:t>
      </w:r>
      <w:r>
        <w:t xml:space="preserve">"</w:t>
      </w:r>
      <w:r>
        <w:t xml:space="preserve"> </w:t>
      </w:r>
      <w:r>
        <w:t xml:space="preserve">____________</w:t>
      </w:r>
      <w:r>
        <w:t xml:space="preserve">202</w:t>
      </w:r>
      <w:r>
        <w:t xml:space="preserve">5</w:t>
      </w:r>
      <w:r>
        <w:t xml:space="preserve"> г.</w:t>
      </w:r>
      <w:r/>
    </w:p>
    <w:p>
      <w:pPr>
        <w:pStyle w:val="683"/>
        <w:contextualSpacing/>
        <w:jc w:val="both"/>
      </w:pPr>
      <w:r>
        <w:t xml:space="preserve">         </w:t>
      </w:r>
      <w:r>
        <w:t xml:space="preserve">5. Сведения о режиме подачи холодной воды (гарантированном объеме подачи воды, в том числе на нужды пожаротушения, гарантированном уровне давления холодной воды в системе водоснабжения в месте присоединения) указываются по форме согласно </w:t>
      </w:r>
      <w:hyperlink w:tooltip="                                 СВЕДЕНИЯ" w:anchor="P1666" w:history="1">
        <w:r>
          <w:rPr>
            <w:color w:val="0000ff"/>
          </w:rPr>
          <w:t xml:space="preserve">приложению N 3</w:t>
        </w:r>
      </w:hyperlink>
      <w:r>
        <w:t xml:space="preserve"> в соответствии с условиями подключения (технологического присоединения) к централизованной системе холодного водоснабжения.</w:t>
      </w:r>
      <w:r/>
    </w:p>
    <w:p>
      <w:pPr>
        <w:pStyle w:val="683"/>
        <w:contextualSpacing/>
        <w:jc w:val="both"/>
        <w:rPr>
          <w:color w:val="0000ff"/>
        </w:rPr>
      </w:pPr>
      <w:r>
        <w:t xml:space="preserve">         </w:t>
      </w:r>
      <w:r>
        <w:t xml:space="preserve">5(1). Сведения</w:t>
      </w:r>
      <w:r>
        <w:t xml:space="preserve"> о подключенной (технологически присоединенной) мощности (нагрузке), в том числе с распределением подключенной (технологически присоединенной) мощности (нагрузки) по каждой точке подключения (технологического присоединения), в пределах которой организация </w:t>
      </w:r>
      <w:r>
        <w:t xml:space="preserve">водопроводно-канализационного хозяйства принимает на себя обязательства обеспечить холодное водоснабжение в отношении объектов абонента и оказание услуг по водоотведению, указываются по форме согласно </w:t>
      </w:r>
      <w:hyperlink w:tooltip="СВЕДЕНИЯ" w:anchor="P2026" w:history="1">
        <w:r>
          <w:rPr>
            <w:color w:val="0000ff"/>
          </w:rPr>
          <w:t xml:space="preserve">приложениям N 10</w:t>
        </w:r>
      </w:hyperlink>
      <w:r>
        <w:t xml:space="preserve"> и </w:t>
      </w:r>
      <w:hyperlink w:tooltip="СВЕДЕНИЯ" w:anchor="P2065" w:history="1">
        <w:r>
          <w:rPr>
            <w:color w:val="0000ff"/>
          </w:rPr>
          <w:t xml:space="preserve">11</w:t>
        </w:r>
      </w:hyperlink>
      <w:r>
        <w:rPr>
          <w:color w:val="0000ff"/>
        </w:rPr>
        <w:t xml:space="preserve">.</w:t>
      </w:r>
      <w:r>
        <w:rPr>
          <w:color w:val="0000ff"/>
        </w:rPr>
      </w:r>
    </w:p>
    <w:p>
      <w:pPr>
        <w:pStyle w:val="683"/>
        <w:contextualSpacing/>
        <w:ind w:firstLine="539"/>
        <w:jc w:val="both"/>
        <w:rPr>
          <w:color w:val="0000ff"/>
        </w:rPr>
      </w:pPr>
      <w:r>
        <w:t xml:space="preserve">6. Сведения о режиме приема сточных вод указываются по форме согласно </w:t>
      </w:r>
      <w:hyperlink w:tooltip="                                   РЕЖИМ" w:anchor="P1708" w:history="1">
        <w:r>
          <w:rPr>
            <w:color w:val="0000ff"/>
          </w:rPr>
          <w:t xml:space="preserve">приложению N 4</w:t>
        </w:r>
      </w:hyperlink>
      <w:r>
        <w:rPr>
          <w:color w:val="0000ff"/>
        </w:rPr>
        <w:t xml:space="preserve">.</w:t>
      </w:r>
      <w:r>
        <w:rPr>
          <w:color w:val="0000ff"/>
        </w:rPr>
      </w:r>
    </w:p>
    <w:p>
      <w:pPr>
        <w:pStyle w:val="683"/>
        <w:outlineLvl w:val="1"/>
      </w:pPr>
      <w:r/>
      <w:r/>
    </w:p>
    <w:p>
      <w:pPr>
        <w:pStyle w:val="683"/>
        <w:jc w:val="center"/>
        <w:outlineLvl w:val="1"/>
      </w:pPr>
      <w:r>
        <w:t xml:space="preserve">III. Тарифы, сроки и порядок оплаты по договору</w:t>
      </w:r>
      <w:r/>
    </w:p>
    <w:p>
      <w:pPr>
        <w:pStyle w:val="683"/>
        <w:outlineLvl w:val="1"/>
      </w:pPr>
      <w:r/>
      <w:r/>
    </w:p>
    <w:p>
      <w:pPr>
        <w:pStyle w:val="683"/>
        <w:contextualSpacing/>
        <w:ind w:firstLine="709"/>
        <w:jc w:val="both"/>
        <w:outlineLvl w:val="1"/>
      </w:pPr>
      <w:r>
        <w:t xml:space="preserve">7. Оплата по настоящему договору осуществляется абонентом по тарифам на питьевую воду (питьевое водосна</w:t>
      </w:r>
      <w:r>
        <w:t xml:space="preserve">бжение) и (или) тарифам на техническую воду и (либо) водоотведение, устанавливаемым в соответствии с законодательством Российской Федерации о государственном регулировании цен (тарифов). При установлении организации водопроводно-канализационного хозяйства </w:t>
      </w:r>
      <w:r>
        <w:t xml:space="preserve">двухставочных</w:t>
      </w:r>
      <w:r>
        <w:t xml:space="preserve"> тарифов указывается размер подключенной нагрузки, в отношении которой применяется ставка тарифа за содержание централизованной системы водоснабжения и (или) водоотведения.</w:t>
      </w:r>
      <w:r/>
    </w:p>
    <w:p>
      <w:pPr>
        <w:contextualSpacing/>
        <w:ind w:firstLine="540"/>
        <w:jc w:val="both"/>
        <w:widowControl w:val="off"/>
        <w:rPr>
          <w:szCs w:val="20"/>
        </w:rPr>
      </w:pPr>
      <w:r>
        <w:rPr>
          <w:szCs w:val="20"/>
        </w:rPr>
        <w:t xml:space="preserve">Тариф на холодную (питьевую) воду, установленный на дату заключения</w:t>
      </w:r>
      <w:r>
        <w:rPr>
          <w:szCs w:val="20"/>
        </w:rPr>
        <w:t xml:space="preserve"> настоящего договора</w:t>
      </w:r>
      <w:r>
        <w:rPr>
          <w:szCs w:val="20"/>
          <w:u w:val="single"/>
        </w:rPr>
        <w:t xml:space="preserve">        </w:t>
      </w:r>
      <w:r>
        <w:rPr>
          <w:szCs w:val="20"/>
          <w:u w:val="single"/>
        </w:rPr>
        <w:t xml:space="preserve">______</w:t>
      </w:r>
      <w:r>
        <w:rPr>
          <w:szCs w:val="20"/>
          <w:u w:val="single"/>
        </w:rPr>
        <w:t xml:space="preserve"> руб.</w:t>
      </w:r>
      <w:r>
        <w:rPr>
          <w:szCs w:val="20"/>
          <w:u w:val="single"/>
        </w:rPr>
        <w:t xml:space="preserve"> </w:t>
      </w:r>
      <w:r>
        <w:rPr>
          <w:szCs w:val="20"/>
        </w:rPr>
        <w:t xml:space="preserve">(без НДС).</w:t>
      </w:r>
      <w:r>
        <w:rPr>
          <w:szCs w:val="20"/>
        </w:rPr>
      </w:r>
    </w:p>
    <w:p>
      <w:pPr>
        <w:contextualSpacing/>
        <w:ind w:firstLine="540"/>
        <w:jc w:val="both"/>
        <w:widowControl w:val="off"/>
        <w:rPr>
          <w:szCs w:val="20"/>
        </w:rPr>
      </w:pPr>
      <w:r>
        <w:rPr>
          <w:szCs w:val="20"/>
        </w:rPr>
        <w:t xml:space="preserve">Т</w:t>
      </w:r>
      <w:r>
        <w:rPr>
          <w:szCs w:val="20"/>
        </w:rPr>
        <w:t xml:space="preserve">ариф на водоотведение</w:t>
      </w:r>
      <w:r>
        <w:rPr>
          <w:szCs w:val="20"/>
        </w:rPr>
        <w:t xml:space="preserve">, установленный на дату заключе</w:t>
      </w:r>
      <w:r>
        <w:rPr>
          <w:szCs w:val="20"/>
        </w:rPr>
        <w:t xml:space="preserve">ния настоящего договора</w:t>
      </w:r>
      <w:r>
        <w:rPr>
          <w:szCs w:val="20"/>
        </w:rPr>
        <w:t xml:space="preserve"> ____</w:t>
      </w:r>
      <w:r>
        <w:rPr>
          <w:szCs w:val="20"/>
        </w:rPr>
        <w:t xml:space="preserve"> руб.</w:t>
      </w:r>
      <w:r>
        <w:rPr>
          <w:szCs w:val="20"/>
        </w:rPr>
        <w:t xml:space="preserve"> (без НДС).</w:t>
      </w:r>
      <w:r>
        <w:rPr>
          <w:szCs w:val="20"/>
        </w:rPr>
      </w:r>
    </w:p>
    <w:p>
      <w:pPr>
        <w:pStyle w:val="683"/>
        <w:contextualSpacing/>
        <w:ind w:firstLine="540"/>
        <w:jc w:val="both"/>
        <w:spacing w:before="240"/>
      </w:pPr>
      <w:r>
        <w:t xml:space="preserve">7(1). В случае если настоящий договор заключен с абонентом, осуществляющим закупки услуг по холодному водоснабжению и водоотведению в соответствии с Федеральным </w:t>
      </w:r>
      <w:hyperlink r:id="rId11" w:tooltip="https://login.consultant.ru/link/?req=doc&amp;base=LAW&amp;n=413281&amp;date=07.07.2023" w:history="1">
        <w:r>
          <w:rPr>
            <w:color w:val="0000ff"/>
          </w:rPr>
          <w:t xml:space="preserve"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нужд":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а) организация водоп</w:t>
      </w:r>
      <w:r>
        <w:t xml:space="preserve">роводно-канализационного хозяйства осуществляет по настоящему договору подачу холодной воды из централизованной системы водоснабжения и прием от абонента в централизованную систему водоотведения сточных вод и загрязняющих веществ в 20__ году на общую сумму</w:t>
      </w:r>
      <w:r>
        <w:t xml:space="preserve">:</w:t>
      </w:r>
      <w:r>
        <w:t xml:space="preserve"> _______________</w:t>
      </w:r>
      <w:r>
        <w:t xml:space="preserve">___________________________________________________________________________________________________________________________________________________________________</w:t>
      </w:r>
      <w:r>
        <w:t xml:space="preserve"> с учетом налога на добавленную стоимость;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б) абонент обязан оплатить организации водопроводно-канализационного хозяйства принятую холодную воду и оказанные услуги по приему от абонента в централизованную систему водоотведения сточных вод и загрязняющих веществ в полном объеме;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в) идентификационный код закупки _________________.</w:t>
      </w:r>
      <w:r/>
    </w:p>
    <w:p>
      <w:pPr>
        <w:pStyle w:val="683"/>
        <w:contextualSpacing/>
        <w:ind w:firstLine="540"/>
        <w:jc w:val="both"/>
        <w:spacing w:before="240"/>
      </w:pPr>
      <w:r/>
      <w:bookmarkStart w:id="0" w:name="P1329"/>
      <w:r/>
      <w:bookmarkEnd w:id="0"/>
      <w:r>
        <w:t xml:space="preserve">8. Расчетный период, установленный настоящим договором, равен одному календарному месяцу. Абонент вносит оплату по настоящему договору в следующем порядке (если иное не предусмотрено в соответствии с </w:t>
      </w:r>
      <w:hyperlink r:id="rId12" w:tooltip="https://login.consultant.ru/link/?req=doc&amp;base=LAW&amp;n=402302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холодного водоснабжения и водоотведения, утвержденными постановлением П</w:t>
      </w:r>
      <w:r>
        <w:t xml:space="preserve">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(далее - Правила холодного водоснабжения и водоотведения):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50 процентов стоимости объема воды (сточных вод), потребленной (сброшенных) </w:t>
      </w:r>
      <w:r>
        <w:t xml:space="preserve">абонентом за предыдущий месяц (для абонентов, договоры с которыми заключены менее одного месяца назад, - стоимости гарантированного объема воды или максимального расхода сточных вод, указанных в настоящем договоре), вносится до 18-го числа текущего месяца;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оплата за фактически поданную в истекшем месяце холодную воду и (или) оказанные услуги водоотведения с учетом средств, ранее внесенных абонентом в качестве оплаты за холодную воду и водоотведение в расчетном период</w:t>
      </w:r>
      <w:r>
        <w:t xml:space="preserve">е, осуществляется до 10-го числа месяца, следующего за месяцем, за который осуществляется оплата, на основании счетов, выставляемых к оплате организацией водопроводно-канализационного хозяйства не позднее 5-го числа месяца, следующего за расчетным месяцем.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В случае если объем фактического потребления холодной воды и (или) оказанной услуги водоотведения за истекший месяц, определенный в соответствии с </w:t>
      </w:r>
      <w:hyperlink r:id="rId13" w:tooltip="https://login.consultant.ru/link/?req=doc&amp;base=LAW&amp;n=353496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</w:t>
      </w:r>
      <w:r>
        <w:t xml:space="preserve">воды, с</w:t>
      </w:r>
      <w:r>
        <w:t xml:space="preserve">точных вод" (далее - Правила организации коммерческого учета воды, сточных вод), окажется меньше объема воды (сточных вод), за который абонентом была произведена оплата, излишне уплаченная сумма засчитывается в счет последующего платежа за следующий месяц.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Датой оплаты считается дата поступления денежных средств на расчетный счет организации водопроводно-канализационного хозяйства.</w:t>
      </w:r>
      <w:r/>
    </w:p>
    <w:p>
      <w:pPr>
        <w:pStyle w:val="683"/>
        <w:contextualSpacing/>
        <w:ind w:firstLine="540"/>
        <w:jc w:val="both"/>
        <w:spacing w:before="240"/>
      </w:pPr>
      <w:r/>
      <w:bookmarkStart w:id="1" w:name="P1334"/>
      <w:r/>
      <w:bookmarkEnd w:id="1"/>
      <w:r>
        <w:t xml:space="preserve">8(1). Способом доставки расчетно-платежных документов абоненту является __________________________________________________.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В случае если выставление организацией водопроводно-канализационного хозяйства расчетно-платежных </w:t>
      </w:r>
      <w:r>
        <w:t xml:space="preserve">документов абоненту осуществляется посредством электронного документооборота с использованием электронной подписи, такой электронный документооборот осуществляется в соответствии с соглашением об осуществлении электронного документооборота, заключенным по </w:t>
      </w:r>
      <w:hyperlink w:tooltip="                                СОГЛАШЕНИЕ" w:anchor="P1745" w:history="1">
        <w:r>
          <w:rPr>
            <w:color w:val="0000ff"/>
          </w:rPr>
          <w:t xml:space="preserve">форме</w:t>
        </w:r>
      </w:hyperlink>
      <w:r>
        <w:t xml:space="preserve"> согласно приложению N 4(1).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Соглашение об осуществлении электронного документооборота, приведенное в </w:t>
      </w:r>
      <w:hyperlink w:tooltip="                                СОГЛАШЕНИЕ" w:anchor="P1745" w:history="1">
        <w:r>
          <w:rPr>
            <w:color w:val="0000ff"/>
          </w:rPr>
          <w:t xml:space="preserve">приложении N 4(1)</w:t>
        </w:r>
      </w:hyperlink>
      <w:r>
        <w:t xml:space="preserve"> к настоящему договору, подлежит подписанию сторонами настоящего договора и становится неотъемлемой частью настоящего договора в случае, если </w:t>
      </w:r>
      <w:hyperlink w:tooltip="8(1). Способом доставки расчетно-платежных документов абоненту является __________________________________________________." w:anchor="P1334" w:history="1">
        <w:r>
          <w:rPr>
            <w:color w:val="0000ff"/>
          </w:rPr>
          <w:t xml:space="preserve">абзацем первым</w:t>
        </w:r>
      </w:hyperlink>
      <w:r>
        <w:t xml:space="preserve"> настоящего пункта предусмотрено, что выставление расчетно-платежных документов должно осуществляться посредством электронного документооборота с использованием электронной подписи.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9. При размещении узла учета и приборов учета не на границе раздела эксплуатацио</w:t>
      </w:r>
      <w:r>
        <w:t xml:space="preserve">нной ответственности величина потерь холодной воды, возникающих на участке сети от границы раздела эксплуатационной ответственности до места установки прибора учета, составляет __________________. Указанный объем подлежит оплате в порядке, предусмотренном </w:t>
      </w:r>
      <w:hyperlink w:tooltip="8. Расчетный период, установленный настоящим договором, равен одному календарному месяцу. Абонент вносит оплату по настоящему договору в следующем порядке (если иное не предусмотрено в соответствии с Правилами холодного водоснабжения и водоотведения, утвержден" w:anchor="P1329" w:history="1">
        <w:r>
          <w:rPr>
            <w:color w:val="0000ff"/>
          </w:rPr>
          <w:t xml:space="preserve">пунктом 8</w:t>
        </w:r>
      </w:hyperlink>
      <w:r>
        <w:t xml:space="preserve"> настоящего договора, дополнительно к оплате объема потребленной холодной воды в расчетном периоде, определенного по показаниям приборов учета.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10. Сверка расчетов по настоящему договору проводится между организацией водопроводно-канализационного хозяйства и абонентом не реже 1 раза в год, а также по инициативе одной из сторон пу</w:t>
      </w:r>
      <w:r>
        <w:t xml:space="preserve">тем составления и подписания сторонами соответствующего акта. Сторона, инициирующая проведение сверки расчетов по настоящему договору, уведомляет другую сторону о дате ее проведения не менее чем за 5 рабочих дней до дня ее проведения. В случае неявки сторо</w:t>
      </w:r>
      <w:r>
        <w:t xml:space="preserve">ны в указанный срок для проведения сверки расчетов сторона, инициирующая проведение сверки расчетов по договору, составляет и направляет в адрес другой стороны акт сверки расчетов в 2 экземплярах любым доступным способом (почтовое отправление, телеграмма, </w:t>
      </w:r>
      <w:r>
        <w:t xml:space="preserve">факсограмма</w:t>
      </w:r>
      <w:r>
        <w:t xml:space="preserve">, телефонограмма, информационно-телекоммуникационная сеть "Интернет"), позволяющим подтвердить получение такого уведомления адресатом. В таком случа</w:t>
      </w:r>
      <w:r>
        <w:t xml:space="preserve">е подписание акта сверки расчетов осуществляется в течение 3 рабочих дней со дня его получения. В случае неполучения ответа в течение более 10 рабочих дней после направления стороне акт сверки расчетов считается признанным (согласованным) обеими сторонами.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11. Размер платы за негативное воздействие на р</w:t>
      </w:r>
      <w:r>
        <w:t xml:space="preserve">аботу централизованной системы водоотведения,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Федерации.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Оплата производится абонентом на основании счетов, выставляемых организацией водопроводно-канализационного хозяйства, в течение 7 рабочих дней с даты выставления счета.</w:t>
      </w:r>
      <w:r/>
    </w:p>
    <w:p>
      <w:pPr>
        <w:pStyle w:val="683"/>
        <w:contextualSpacing/>
        <w:jc w:val="both"/>
        <w:spacing w:before="240"/>
      </w:pPr>
      <w:r/>
      <w:r/>
    </w:p>
    <w:p>
      <w:pPr>
        <w:pStyle w:val="683"/>
        <w:jc w:val="center"/>
        <w:outlineLvl w:val="1"/>
      </w:pPr>
      <w:r>
        <w:t xml:space="preserve">IV. Права и обязанности сторон</w:t>
      </w:r>
      <w:r/>
    </w:p>
    <w:p>
      <w:pPr>
        <w:pStyle w:val="683"/>
        <w:ind w:firstLine="540"/>
        <w:jc w:val="both"/>
      </w:pPr>
      <w:r/>
      <w:r/>
    </w:p>
    <w:p>
      <w:pPr>
        <w:pStyle w:val="683"/>
        <w:contextualSpacing/>
        <w:ind w:firstLine="540"/>
        <w:jc w:val="both"/>
      </w:pPr>
      <w:r>
        <w:t xml:space="preserve">12. Организация водопроводно-канализационного хозяйства обязана: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а) осуществлять подачу абоненту холодной воды установленного качества в объеме, установленном настоящим договором. Не допускать ухудшения качества питьев</w:t>
      </w:r>
      <w:r>
        <w:t xml:space="preserve">ой 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договором, за исключением случаев, предусмотренных законодательством Российской Федерации;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б) обе</w:t>
      </w:r>
      <w:r>
        <w:t xml:space="preserve">спечивать эксплуатацию водопроводных и канализационных сетей, принадлежащих ей на праве собственности или на ином законном основании и (или) находящихся в границах ее эксплуатационной ответственности, согласно требованиям нормативно-технических документов;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в) осуществлять производственный контроль качества питьевой воды и контроль состава и свойств </w:t>
      </w:r>
      <w:r>
        <w:t xml:space="preserve">сточных вод;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г) соблюдать установленный режим подачи холодной воды и режим приема сточных вод;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д) с даты выявления несоответствия показателей питьевой воды, характеризующих ее безопасность, требов</w:t>
      </w:r>
      <w:r>
        <w:t xml:space="preserve">аниям законодательства Российской Федерации незамедлительно известить об этом абонента в порядке, предусмотренном законодательством Российской Федерации. Указанное извещение должно осуществляться любым доступным способом (почтовое отправление, телеграмма, </w:t>
      </w:r>
      <w:r>
        <w:t xml:space="preserve">факсограмма</w:t>
      </w:r>
      <w:r>
        <w:t xml:space="preserve">, телефонограмма, информационно-телекоммуникационная сеть "Интернет"), позволяющим подтвердить получение такого уведомления адресатом;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е) предоставлять абоненту информацию в соответствии со стандартами раскрытия информации в порядке, предусмотренном законодательством Российской Федерации;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ж) отвечать на жалобы и обращения абонента по вопросам, связанным с исполнением настоящего договора, в течение срока, установленного законодательством Российской Федерации;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з) при участии абонента, если иное не предусмотрено </w:t>
      </w:r>
      <w:hyperlink r:id="rId14" w:tooltip="https://login.consultant.ru/link/?req=doc&amp;base=LAW&amp;n=353496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организации комм</w:t>
      </w:r>
      <w:r>
        <w:t xml:space="preserve">ерческого учета воды, сточных вод, осуществлять допуск к эксплуатации приборов учета, узлов учета, устройств и сооружений, предназначенных для подключения (технологического присоединения) к централизованным системам холодного водоснабжения и водоотведения;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и) опломбировать абоненту приборы учета холодной воды и сточных вод без взимания платы, за исключением случаев, предусмотренных </w:t>
      </w:r>
      <w:hyperlink r:id="rId15" w:tooltip="https://login.consultant.ru/link/?req=doc&amp;base=LAW&amp;n=353496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организации коммерческого учета воды, сточных вод, при которых взимается плата за опломбирование приборов учета;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к) предупреждать абонента о временном прекращении или ограничении холодного водоснабжения и (или) водоотведения в порядке и в случаях, которые предусмотрены настоящим договором и нормативными правовыми актами Российской Федерации;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л) принимать необходимые меры по своевременной ликвидации аварий и повреждений на централизованных системах холодного водоснабжения и водоотведения, принадлежащих ей на</w:t>
      </w:r>
      <w:r>
        <w:t xml:space="preserve"> праве собственности или на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Российской Федерации;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м) обеспечивать установку на видных местах указателей пожарных гидрантов или нанесение на видных местах информации о расположении пожарных гидрантов, установленных на централизованной системе холодного водоснабжения, прин</w:t>
      </w:r>
      <w:r>
        <w:t xml:space="preserve">адлежащей ей на праве собственности или на ином законном основании, в соответствии с требованиями норм противопожарной безопасности, следить за возможностью беспрепятственного доступа в любое время года к пожарным гидрантам, находящимся на ее обслуживании;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н)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</w:t>
      </w:r>
      <w:r>
        <w:t xml:space="preserve">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ее водопроводных сетях;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о) утратил силу;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п) требовать от абонента реализации мероприятий, направленных на достижение </w:t>
      </w:r>
      <w:r>
        <w:t xml:space="preserve">установленных нормативов по объему сточных вод и нормативов состава сточных вод, а также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р) осуществлять контроль за соблюдением</w:t>
      </w:r>
      <w:r>
        <w:t xml:space="preserve"> абонентом режима водоотведения,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с) утратил силу;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т) уведомлять абонента о графиках и сроках проведения п</w:t>
      </w:r>
      <w:r>
        <w:t xml:space="preserve">ланово-предупредительного ремонта водопроводных и канализационных сетей, через которые осуществляется холодное водоснабжение и водоотведение, в случае, если это влечет отключение или ограничение холодного водоснабжения и водоотведения в отношении абонента.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13. Организация водопроводно-канализационного хозяйства вправе: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а) осуществлять контроль за правильностью учета объемов поданной (полученной абонентом) </w:t>
      </w:r>
      <w:r>
        <w:t xml:space="preserve">холодной воды и учета объемов принятых (отведенных) сточных вод, осуществлять проверку состояния приборов учета (узлов учета) холодной воды, сточных вод в целях установления факта несанкциониров</w:t>
      </w:r>
      <w:r>
        <w:t xml:space="preserve">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приборов учета (узлов учета);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б) осуществлять контроль за наличием самовольного пользования и (или) самовол</w:t>
      </w:r>
      <w:r>
        <w:t xml:space="preserve">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(или) самовольного подключения к централизованным системам холодного водоснабжения и водоотведения;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в) временно прекращать или ограничивать холодное водоснабжение и (или) водоотведение в случаях, предусмотренных законодательством Российской Федерации;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г) иметь беспрепятственный доступ к водопроводным и канализационным сетям и иным объектам абонента, местам отбора проб холодной воды, сточных вод, приборам учета</w:t>
      </w:r>
      <w:r>
        <w:t xml:space="preserve"> (узлам учета) холодной воды, сточных вод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порядке, предусмотренном </w:t>
      </w:r>
      <w:hyperlink w:tooltip="VI. Порядок обеспечения абонентом доступа организации" w:anchor="P1435" w:history="1">
        <w:r>
          <w:rPr>
            <w:color w:val="0000ff"/>
          </w:rPr>
          <w:t xml:space="preserve">разделом VI</w:t>
        </w:r>
      </w:hyperlink>
      <w:r>
        <w:t xml:space="preserve"> настоящего договора;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д) взимать с абонента плату за отведение сточных вод сверх установленных нормативов по объему сточных вод и нормативов состава сточных вод, а также за негативное воздействие на работу централизованной системы водоотведения;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е) инициировать проведение сверки расчетов по настоящему договору;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ж) прекращать подачу холодной воды и (или) отведение сточных вод в случаях и порядке, которые предусмотрены Федеральным </w:t>
      </w:r>
      <w:hyperlink r:id="rId16" w:tooltip="https://login.consultant.ru/link/?req=doc&amp;base=LAW&amp;n=449646&amp;date=07.07.2023" w:history="1">
        <w:r>
          <w:rPr>
            <w:color w:val="0000ff"/>
          </w:rPr>
          <w:t xml:space="preserve">законом</w:t>
        </w:r>
      </w:hyperlink>
      <w:r>
        <w:t xml:space="preserve"> "О водоснабжении и водоотведении" и </w:t>
      </w:r>
      <w:hyperlink r:id="rId17" w:tooltip="https://login.consultant.ru/link/?req=doc&amp;base=LAW&amp;n=402302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холодного водоснабжения и водоотведения.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14. Абонент обязан: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а) обесп</w:t>
      </w:r>
      <w:r>
        <w:t xml:space="preserve">ечивать эксплуатацию водопроводных и канализационных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согласно требованиям нормативно-технических документов;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б) обеспечивать сохранность пломб и знаков поверки на приборах учета, узлах учета, задвижках обводной линии, пожарных гидрантах, задвижках и</w:t>
      </w:r>
      <w:r>
        <w:t xml:space="preserve"> других устройствах, находящихся в границах его эксплуатационной ответственности, соблюдать температурный режим в помещении, где расположен узел учета холодной воды (не менее +5 °C), обеспечивать защиту такого помещения от несанкционированного проникновени</w:t>
      </w:r>
      <w:r>
        <w:t xml:space="preserve">я, попадания грунтовых, талых и дождевых вод, вредных химических веществ, гидроизоляцию помещения, где расположен узел учета холодной воды, и помещений, где проходят водопроводные сети, от иных помещений, содержать указанные помещения в чистоте, не допуска</w:t>
      </w:r>
      <w:r>
        <w:t xml:space="preserve">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искажать показания приборов учета;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в) обеспечивать учет получаемой холодной воды и отводимых сточных вод в порядке, установленном </w:t>
      </w:r>
      <w:hyperlink w:tooltip="V. Порядок осуществления учета поданной холодной" w:anchor="P1402" w:history="1">
        <w:r>
          <w:rPr>
            <w:color w:val="0000ff"/>
          </w:rPr>
          <w:t xml:space="preserve">разделом V</w:t>
        </w:r>
      </w:hyperlink>
      <w:r>
        <w:t xml:space="preserve"> настоящего договора, и в соответствии с </w:t>
      </w:r>
      <w:hyperlink r:id="rId18" w:tooltip="https://login.consultant.ru/link/?req=doc&amp;base=LAW&amp;n=353496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организации коммерческого учета воды, сточных вод, если иное не предусмотрено настоящим договором;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г) установить приборы учета холодной воды и приборы учета сточных вод на границах эксплуатационной ответственности или в ином месте, определенном в настоящем договоре, в случае, если установка таких приборов предусмотрена </w:t>
      </w:r>
      <w:hyperlink r:id="rId19" w:tooltip="https://login.consultant.ru/link/?req=doc&amp;base=LAW&amp;n=402302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холодного водоснабжения и водоотведения;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д) соблюдать установленный настоящим договором режим потребления холодной воды и режим водоотведения;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е) производить оплату по настоящему договору в порядке, размере и сроки, которые </w:t>
      </w:r>
      <w:r>
        <w:t xml:space="preserve">определены в соответствии с настоящим договором, в том числе в случае перехода прав на объекты, в отношении которых осуществляется водоснабжение и водоотведение в соответствии с настоящим договором, до даты расторжения настоящего договора в соответствии с </w:t>
      </w:r>
      <w:hyperlink w:tooltip="72(1). В случае перехода прав на объекты, в отношении которых осуществляется водоснабжение и водоотведение в соответствии с настоящим договором, он считается расторгнутым с даты, указанной в уведомлении о переходе прав на объекты, представленном абонентом в ор" w:anchor="P1576" w:history="1">
        <w:r>
          <w:rPr>
            <w:color w:val="0000ff"/>
          </w:rPr>
          <w:t xml:space="preserve">пунктом 72(1)</w:t>
        </w:r>
      </w:hyperlink>
      <w:r>
        <w:t xml:space="preserve"> настоящего договора,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вод, а также возмещать вред, причиненный водному объекту;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ж) обеспечивать беспрепятственный доступ представителям организации водопроводно-канализационного хозяйства или по ее указанию представителям иной организации к водопроводным и </w:t>
      </w:r>
      <w:r>
        <w:t xml:space="preserve">(или) канализационным сетям и иным объектам абонента, местам отбора проб холодной вод</w:t>
      </w:r>
      <w:r>
        <w:t xml:space="preserve">ы, сточных вод, приборам учета (узлам учета),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случаях и порядке, которые предусмотрены </w:t>
      </w:r>
      <w:hyperlink w:tooltip="VI. Порядок обеспечения абонентом доступа организации" w:anchor="P1435" w:history="1">
        <w:r>
          <w:rPr>
            <w:color w:val="0000ff"/>
          </w:rPr>
          <w:t xml:space="preserve">разделом VI</w:t>
        </w:r>
      </w:hyperlink>
      <w:r>
        <w:t xml:space="preserve"> настоящего договора;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з) содержать в исправном состоянии системы и средства противопожарного водоснабжения, принадлежащие абоненту или н</w:t>
      </w:r>
      <w:r>
        <w:t xml:space="preserve">аходящиеся в границах (зоне) его эксплуатационной ответственности, включая пожарные гидранты, задвижки, краны и установки автоматического пожаротушения, а также устанавливать соответствующие указатели согласно требованиям норм противопожарной безопасности;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и) незамедлительно уведомлять организацию водопроводно-канализационного хозяйства и структурные подразделения территориальных органов федерального орга</w:t>
      </w:r>
      <w:r>
        <w:t xml:space="preserve">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его водопроводных сетях;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к) увед</w:t>
      </w:r>
      <w:r>
        <w:t xml:space="preserve">омлять организацию водопроводно-канализационного хозяйства о переходе прав на объекты, в отношении которых осуществляется водоснабжение и водоотведение в соответствии с настоящим договором, прав на объекты, устройства и сооружения, предназначенные для подк</w:t>
      </w:r>
      <w:r>
        <w:t xml:space="preserve">лючения (технологического присоединения) к централизованным системам холодного водоснабжения и водоотведения, а также о предоставлении прав владения и (или) пользования такими объектами, устройствами или сооружениями третьим лицам в порядке, установленном </w:t>
      </w:r>
      <w:hyperlink w:tooltip="XII. Порядок уведомления организации" w:anchor="P1508" w:history="1">
        <w:r>
          <w:rPr>
            <w:color w:val="0000ff"/>
          </w:rPr>
          <w:t xml:space="preserve">разделом XII</w:t>
        </w:r>
      </w:hyperlink>
      <w:r>
        <w:t xml:space="preserve"> настоящего договора;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л) незамедлительно сообщать организации водопроводно-канализационного хозяйства обо всех повреждениях или неисправностях на водопроводных и канализационных сетях, сооружениях и устройствах, при</w:t>
      </w:r>
      <w:r>
        <w:t xml:space="preserve">борах учета, о нарушении целостности пломб и нарушениях работы централизованных систем холодного водоснабжения и водоотведения, которые могут оказать негативное воздействие на работу централизованной системы водоотведения и причинить вред окружающей среде;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м) обеспечить в сроки, установленные законодательством Российской Федерации, ликвидацию повреждения или неисп</w:t>
      </w:r>
      <w:r>
        <w:t xml:space="preserve">равности водопроводных и канализационных сетей, принадлежащих абоненту на праве собственности или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н) предоставлять иным абонентам и транзитным организациям</w:t>
      </w:r>
      <w:r>
        <w:t xml:space="preserve"> возможность подключения (технологического присоединения) к водопроводным и канализационным сетям, сооружениям и устройствам, принадлежащим абоненту на законном основании, только при наличии согласования организации водопроводно-канализационного хозяйства;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о) не создавать препятствий для водоснабжения и водоотведения иных абонентов</w:t>
      </w:r>
      <w:r>
        <w:t xml:space="preserve"> и транзитных организаций, водопроводные и (или) канализационные сети которых присоединены к водопроводным и (или) канализационным сетям абонента, или расположены в границах земельного участка абонента, или проходят через помещения, принадлежащие абоненту;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п) представлять организации водопроводно-канализационного хозяйства сведения об абонентах, в отношении которых абонент является транзитной организацией, по форме и в объеме, которые согласованы сторонами;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р) не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местах устройства </w:t>
      </w:r>
      <w:r>
        <w:t xml:space="preserve">централизованных систем холодного водоснабжения и водоотведения, в том числе в местах прокладки сетей, находящихся в границах его эксплуатационной ответственности и охранных зон таких сетей, без согласия организации водопроводно-канализационного хозяйства;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с) утратил силу;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т) соблюдать установленные нормативы по объему сточн</w:t>
      </w:r>
      <w:r>
        <w:t xml:space="preserve">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и принимать меры по соблюдению указанных нормативов и требо</w:t>
      </w:r>
      <w:r>
        <w:t xml:space="preserve">ваний, в том числе обеспечивать реализацию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у) осуществлять сброс сточных вод от напорных коллекторов абонента в самотечную сеть </w:t>
      </w:r>
      <w:r>
        <w:t xml:space="preserve">канализации организации водопроводно-канализационного хозяйства через колодец - гаситель напора;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ф) обеспечив</w:t>
      </w:r>
      <w:r>
        <w:t xml:space="preserve">ать разработку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в случаях, предусмотренных </w:t>
      </w:r>
      <w:hyperlink r:id="rId20" w:tooltip="https://login.consultant.ru/link/?req=doc&amp;base=LAW&amp;n=402302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холодного водоснабжения и водоотведения;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х) в случаях, установленных </w:t>
      </w:r>
      <w:hyperlink r:id="rId21" w:tooltip="https://login.consultant.ru/link/?req=doc&amp;base=LAW&amp;n=402302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холодного водоснабжения и водоотведения, подавать декларацию о составе и свойствах сточных вод (далее - декларация) и уведомлять организацию водопроводно-канализационного хозяйства в случае нарушения декларации.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15. Абонент имеет право: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а) получать от организации водопроводно-канализационного хозяйства информацию о результатах производственного контроля качества питьевой воды, осуществ</w:t>
      </w:r>
      <w:r>
        <w:t xml:space="preserve">ляемого организацией водопроводно-канализационного хозяйства в порядке, предусмотренном законодательством Российской Федерации, и контроля состава и свойств сточных вод, осуществляемого организацией водопроводно-канализационного хозяйства в соответствии с </w:t>
      </w:r>
      <w:hyperlink r:id="rId22" w:tooltip="https://login.consultant.ru/link/?req=doc&amp;base=LAW&amp;n=402201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осуществления контроля состава и свойств сточных вод, утвержденными постановлением Правительства Российской Федерации от 22 мая 2020 г. N</w:t>
      </w:r>
      <w:r>
        <w:t xml:space="preserve"> 728 "Об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Федерации" (далее - Правила осуществления контроля состава и свойств сточных вод);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б) получать от организации водопроводно-канализационного хозяйства информацию об изменении установленных тарифов на питьевую воду (питьевое водоснабжение), тарифов на техническую воду и тарифов на водоотведение;</w:t>
      </w:r>
      <w:r/>
    </w:p>
    <w:p>
      <w:pPr>
        <w:pStyle w:val="683"/>
        <w:contextualSpacing/>
        <w:ind w:firstLine="540"/>
        <w:jc w:val="both"/>
        <w:spacing w:before="240"/>
      </w:pPr>
      <w:r>
        <w:rPr>
          <w:szCs w:val="24"/>
        </w:rPr>
        <w:t xml:space="preserve">в) привлекать третьих лиц для выполнения </w:t>
      </w:r>
      <w:r>
        <w:rPr>
          <w:szCs w:val="24"/>
        </w:rPr>
        <w:t xml:space="preserve">работ по устройству узла</w:t>
      </w:r>
      <w:r>
        <w:rPr>
          <w:szCs w:val="24"/>
        </w:rPr>
        <w:t xml:space="preserve"> </w:t>
      </w:r>
      <w:r>
        <w:rPr>
          <w:szCs w:val="24"/>
        </w:rPr>
        <w:t xml:space="preserve">учета </w:t>
      </w:r>
      <w:r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Да</w:t>
      </w:r>
      <w:r>
        <w:rPr>
          <w:szCs w:val="24"/>
        </w:rPr>
        <w:t xml:space="preserve">;</w:t>
      </w:r>
      <w:r/>
    </w:p>
    <w:p>
      <w:pPr>
        <w:pStyle w:val="683"/>
        <w:contextualSpacing/>
        <w:ind w:firstLine="540"/>
        <w:jc w:val="both"/>
      </w:pPr>
      <w:r>
        <w:t xml:space="preserve">г) инициировать проведение сверки расчетов по настоящему договору;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д) осуществлять в целях контроля качества хол</w:t>
      </w:r>
      <w:r>
        <w:t xml:space="preserve">одной воды, состава и свойств сточных вод отбор проб холодной воды и сточных вод, в том числе параллельный отбор проб, а также принимать участие в отборе проб холодной воды и сточных вод, осуществляемом организацией водопроводно-канализационного хозяйства.</w:t>
      </w:r>
      <w:r/>
    </w:p>
    <w:p>
      <w:pPr>
        <w:pStyle w:val="683"/>
        <w:contextualSpacing/>
        <w:ind w:firstLine="540"/>
        <w:jc w:val="both"/>
        <w:spacing w:before="240"/>
      </w:pPr>
      <w:r/>
      <w:r/>
    </w:p>
    <w:p>
      <w:pPr>
        <w:pStyle w:val="683"/>
        <w:jc w:val="center"/>
        <w:outlineLvl w:val="1"/>
      </w:pPr>
      <w:r>
        <w:t xml:space="preserve">V. Порядок осуществления учета поданной холодной</w:t>
      </w:r>
      <w:r/>
    </w:p>
    <w:p>
      <w:pPr>
        <w:pStyle w:val="683"/>
        <w:jc w:val="center"/>
      </w:pPr>
      <w:r>
        <w:t xml:space="preserve">воды и принимаемых сточных вод, сроки и способы</w:t>
      </w:r>
      <w:r/>
    </w:p>
    <w:p>
      <w:pPr>
        <w:pStyle w:val="683"/>
        <w:jc w:val="center"/>
      </w:pPr>
      <w:r>
        <w:t xml:space="preserve">представления показаний приборов учета организации</w:t>
      </w:r>
      <w:r/>
    </w:p>
    <w:p>
      <w:pPr>
        <w:pStyle w:val="683"/>
        <w:jc w:val="center"/>
      </w:pPr>
      <w:r>
        <w:t xml:space="preserve">водопроводно-канализационного хозяйства</w:t>
      </w:r>
      <w:r/>
    </w:p>
    <w:p>
      <w:pPr>
        <w:pStyle w:val="683"/>
        <w:jc w:val="center"/>
      </w:pPr>
      <w:r/>
      <w:r/>
    </w:p>
    <w:p>
      <w:pPr>
        <w:pStyle w:val="683"/>
        <w:contextualSpacing/>
        <w:ind w:firstLine="540"/>
        <w:jc w:val="both"/>
      </w:pPr>
      <w:r>
        <w:t xml:space="preserve">16. Для учета объемов поданной абоненту холодной воды и объема принятых сточных вод стороны используют приборы учета, если иное не предусмотрено </w:t>
      </w:r>
      <w:hyperlink r:id="rId23" w:tooltip="https://login.consultant.ru/link/?req=doc&amp;base=LAW&amp;n=353496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организации коммерческого учета воды, сточных вод.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17. Сведения об узлах учета и приборах учета воды, сточных вод и местах отбора проб воды, сточных вод указываются по форме согласно </w:t>
      </w:r>
      <w:hyperlink w:tooltip="                                 СВЕДЕНИЯ" w:anchor="P1806" w:history="1">
        <w:r>
          <w:rPr>
            <w:color w:val="0000ff"/>
          </w:rPr>
          <w:t xml:space="preserve">приложению N 5</w:t>
        </w:r>
      </w:hyperlink>
      <w:r>
        <w:t xml:space="preserve">.</w:t>
      </w:r>
      <w:r/>
    </w:p>
    <w:p>
      <w:pPr>
        <w:pStyle w:val="683"/>
        <w:contextualSpacing/>
        <w:ind w:firstLine="540"/>
        <w:jc w:val="both"/>
        <w:spacing w:before="240"/>
      </w:pPr>
      <w:r>
        <w:rPr>
          <w:szCs w:val="24"/>
        </w:rPr>
        <w:t xml:space="preserve">18. Коммерческий учет полученной холодной в</w:t>
      </w:r>
      <w:r>
        <w:rPr>
          <w:szCs w:val="24"/>
        </w:rPr>
        <w:t xml:space="preserve">оды обеспечивает</w:t>
      </w:r>
      <w:r>
        <w:rPr>
          <w:szCs w:val="24"/>
          <w:u w:val="single"/>
        </w:rPr>
        <w:t xml:space="preserve"> Абонентом</w:t>
      </w:r>
      <w:r>
        <w:rPr>
          <w:szCs w:val="24"/>
        </w:rPr>
        <w:t xml:space="preserve">.</w:t>
      </w:r>
      <w:r/>
    </w:p>
    <w:p>
      <w:pPr>
        <w:pStyle w:val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19. Коммерческий учет отведенных </w:t>
      </w:r>
      <w:r>
        <w:rPr>
          <w:rFonts w:ascii="Times New Roman" w:hAnsi="Times New Roman" w:cs="Times New Roman"/>
          <w:sz w:val="24"/>
          <w:szCs w:val="24"/>
        </w:rPr>
        <w:t xml:space="preserve">сто</w:t>
      </w:r>
      <w:r>
        <w:rPr>
          <w:rFonts w:ascii="Times New Roman" w:hAnsi="Times New Roman" w:cs="Times New Roman"/>
          <w:sz w:val="24"/>
          <w:szCs w:val="24"/>
        </w:rPr>
        <w:t xml:space="preserve">чных в</w:t>
      </w:r>
      <w:r>
        <w:rPr>
          <w:rFonts w:ascii="Times New Roman" w:hAnsi="Times New Roman" w:cs="Times New Roman"/>
          <w:sz w:val="24"/>
          <w:szCs w:val="24"/>
        </w:rPr>
        <w:t xml:space="preserve">од обеспечивает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Абонентом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contextualSpacing/>
        <w:jc w:val="both"/>
      </w:pPr>
      <w:r>
        <w:rPr>
          <w:szCs w:val="24"/>
        </w:rPr>
        <w:t xml:space="preserve">         </w:t>
      </w:r>
      <w:r>
        <w:t xml:space="preserve">20. Количество поданной холодной воды и принятых организацией водопроводно-канализационного хозяйства сточных </w:t>
      </w:r>
      <w:r>
        <w:t xml:space="preserve">вод определяется стороной, осуществляющей коммерческий учет холодной воды и сточных вод, в соответствии с данными учета фактического потребления холодной воды и учета сточных вод по показаниям приборов учета, за исключением случаев, когда в соответствии с </w:t>
      </w:r>
      <w:hyperlink r:id="rId24" w:tooltip="https://login.consultant.ru/link/?req=doc&amp;base=LAW&amp;n=353496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организации коммерческого учета воды, сточных вод коммерческий учет осуществляется расчетным способом.</w:t>
      </w:r>
      <w:r/>
    </w:p>
    <w:p>
      <w:pPr>
        <w:pStyle w:val="683"/>
        <w:contextualSpacing/>
        <w:ind w:firstLine="540"/>
        <w:jc w:val="both"/>
      </w:pPr>
      <w:r>
        <w:rPr>
          <w:szCs w:val="24"/>
        </w:rPr>
        <w:t xml:space="preserve">21.  В случае отсутствия у абонента </w:t>
      </w:r>
      <w:r>
        <w:rPr>
          <w:szCs w:val="24"/>
        </w:rPr>
        <w:t xml:space="preserve">приборов учета холодной воды и</w:t>
      </w:r>
      <w:r>
        <w:rPr>
          <w:szCs w:val="24"/>
        </w:rPr>
        <w:t xml:space="preserve"> сточных вод абонент обязан до </w:t>
      </w:r>
      <w:r>
        <w:rPr>
          <w:szCs w:val="24"/>
          <w:u w:val="single"/>
        </w:rPr>
        <w:t xml:space="preserve">тридцати дней</w:t>
      </w:r>
      <w:r>
        <w:rPr>
          <w:szCs w:val="24"/>
        </w:rPr>
        <w:t xml:space="preserve"> установить</w:t>
      </w:r>
      <w:r>
        <w:rPr>
          <w:szCs w:val="24"/>
        </w:rPr>
        <w:t xml:space="preserve"> и ввести в эксплуатацию приборы учета холодной воды и сточных </w:t>
      </w:r>
      <w:r>
        <w:rPr>
          <w:szCs w:val="24"/>
        </w:rPr>
        <w:t xml:space="preserve">вод</w:t>
      </w:r>
      <w:r>
        <w:rPr>
          <w:szCs w:val="24"/>
        </w:rPr>
        <w:t xml:space="preserve"> (распространяется только на категории абонентов, </w:t>
      </w:r>
      <w:r>
        <w:rPr>
          <w:szCs w:val="24"/>
        </w:rPr>
        <w:t xml:space="preserve">для которых установкаприборов учета сточных вод является обязательной в соответствии с </w:t>
      </w:r>
      <w:hyperlink r:id="rId25" w:tooltip="https://login.consultant.ru/link/?req=doc&amp;base=LAW&amp;n=402302&amp;date=07.07.2023&amp;dst=100013&amp;field=134" w:history="1">
        <w:r>
          <w:rPr>
            <w:color w:val="0000ff"/>
            <w:szCs w:val="24"/>
          </w:rPr>
          <w:t xml:space="preserve">Правилами</w:t>
        </w:r>
      </w:hyperlink>
      <w:r>
        <w:rPr>
          <w:szCs w:val="24"/>
        </w:rPr>
        <w:t xml:space="preserve">холодного водоснабжения и водоотведения).</w:t>
      </w:r>
      <w:r/>
    </w:p>
    <w:p>
      <w:pPr>
        <w:pStyle w:val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22.  Сторона, осуществляющая коммерческий </w:t>
      </w:r>
      <w:r>
        <w:rPr>
          <w:rFonts w:ascii="Times New Roman" w:hAnsi="Times New Roman" w:cs="Times New Roman"/>
          <w:sz w:val="24"/>
          <w:szCs w:val="24"/>
        </w:rPr>
        <w:t xml:space="preserve">учет поданной (полученной)холодной воды и отведенных сточных вод, снимает показания приборов учета на</w:t>
      </w:r>
      <w:r>
        <w:rPr>
          <w:rFonts w:ascii="Times New Roman" w:hAnsi="Times New Roman" w:cs="Times New Roman"/>
          <w:sz w:val="24"/>
          <w:szCs w:val="24"/>
        </w:rPr>
        <w:t xml:space="preserve">последнее число расчетного периода,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установленного настоящим договором,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  в   случаях,  предусмотренных  </w:t>
      </w:r>
      <w:hyperlink r:id="rId26" w:tooltip="https://login.consultant.ru/link/?req=doc&amp;base=LAW&amp;n=353496&amp;date=07.07.2023&amp;dst=100013&amp;field=1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организациикоммерческого  учета </w:t>
      </w:r>
      <w:r>
        <w:rPr>
          <w:rFonts w:ascii="Times New Roman" w:hAnsi="Times New Roman" w:cs="Times New Roman"/>
          <w:sz w:val="24"/>
          <w:szCs w:val="24"/>
        </w:rPr>
        <w:t xml:space="preserve">воды, сточных вод, расчет объема п</w:t>
      </w:r>
      <w:r>
        <w:rPr>
          <w:rFonts w:ascii="Times New Roman" w:hAnsi="Times New Roman" w:cs="Times New Roman"/>
          <w:sz w:val="24"/>
          <w:szCs w:val="24"/>
        </w:rPr>
        <w:t xml:space="preserve">оданной (полученной)холодной  воды  и отведенных сточных вод расчетным способом, а также вноситпоказания приборов учета в журнал учета расхода воды и принятых сточных води   передает   эти  сведения  в  организацию  водопроводно-канализационногохозяйства н</w:t>
      </w:r>
      <w:r>
        <w:rPr>
          <w:rFonts w:ascii="Times New Roman" w:hAnsi="Times New Roman" w:cs="Times New Roman"/>
          <w:sz w:val="24"/>
          <w:szCs w:val="24"/>
        </w:rPr>
        <w:t xml:space="preserve">е позднее первого числа месяца следующего за расчетным.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contextualSpacing/>
        <w:ind w:firstLine="540"/>
        <w:jc w:val="both"/>
      </w:pPr>
      <w:r>
        <w:t xml:space="preserve">23. Передача абонентом сведений о показаниях приборов учета организации водопроводно-канализационного хозяйства осуществляется любым доступным способом (почтовое отправление, телеграмма, </w:t>
      </w:r>
      <w:r>
        <w:t xml:space="preserve">факсограмма</w:t>
      </w:r>
      <w:r>
        <w:t xml:space="preserve">, телефонограмма, информационно-телекоммуникационная сеть "Интернет"), позволяющим подтвердить получение таких сведений адресатом.</w:t>
      </w:r>
      <w:r/>
    </w:p>
    <w:p>
      <w:pPr>
        <w:pStyle w:val="683"/>
        <w:jc w:val="center"/>
        <w:outlineLvl w:val="1"/>
      </w:pPr>
      <w:r/>
      <w:r/>
    </w:p>
    <w:p>
      <w:pPr>
        <w:pStyle w:val="683"/>
        <w:jc w:val="center"/>
        <w:outlineLvl w:val="1"/>
      </w:pPr>
      <w:r/>
      <w:r/>
    </w:p>
    <w:p>
      <w:pPr>
        <w:pStyle w:val="683"/>
        <w:jc w:val="center"/>
        <w:outlineLvl w:val="1"/>
      </w:pPr>
      <w:r>
        <w:t xml:space="preserve">VI. Порядок обеспечения абонентом доступа организации</w:t>
      </w:r>
      <w:r/>
    </w:p>
    <w:p>
      <w:pPr>
        <w:pStyle w:val="683"/>
        <w:jc w:val="center"/>
      </w:pPr>
      <w:r>
        <w:t xml:space="preserve">водопроводно-канализационного хозяйства к водопроводным</w:t>
      </w:r>
      <w:r/>
    </w:p>
    <w:p>
      <w:pPr>
        <w:pStyle w:val="683"/>
        <w:jc w:val="center"/>
      </w:pPr>
      <w:r>
        <w:t xml:space="preserve">и канализационным сетям (контрольным канализационным</w:t>
      </w:r>
      <w:r/>
    </w:p>
    <w:p>
      <w:pPr>
        <w:pStyle w:val="683"/>
        <w:jc w:val="center"/>
      </w:pPr>
      <w:r>
        <w:t xml:space="preserve">колодцам), местам отбора проб воды и сточных вод,</w:t>
      </w:r>
      <w:r/>
    </w:p>
    <w:p>
      <w:pPr>
        <w:pStyle w:val="683"/>
        <w:jc w:val="center"/>
      </w:pPr>
      <w:r>
        <w:t xml:space="preserve">приборам учета холодной воды и сточных вод</w:t>
      </w:r>
      <w:r/>
    </w:p>
    <w:p>
      <w:pPr>
        <w:pStyle w:val="683"/>
        <w:jc w:val="center"/>
      </w:pPr>
      <w:r/>
      <w:r/>
    </w:p>
    <w:p>
      <w:pPr>
        <w:pStyle w:val="683"/>
        <w:jc w:val="center"/>
      </w:pPr>
      <w:r/>
      <w:r/>
    </w:p>
    <w:p>
      <w:pPr>
        <w:pStyle w:val="683"/>
        <w:contextualSpacing/>
        <w:ind w:firstLine="539"/>
        <w:jc w:val="both"/>
      </w:pPr>
      <w:r>
        <w:t xml:space="preserve">24. Абонент обязан обеспечить представителям организации водопроводно-канализационного хозяйства или по ее указанию представителям иной организации доступ к водопроводным и канализационным сетям и иным объектам абонента, местам отбора проб холодной</w:t>
      </w:r>
      <w:r>
        <w:t xml:space="preserve"> воды, сточных вод, приборам учета (узлам учета)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следующем порядке: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а) организация водопроводно-канализационного хозяйства или по ее указанию иная организация предварительно, не позднее 15 минут до проведения обследования и (или) отбора проб либо начала работ на водопрово</w:t>
      </w:r>
      <w:r>
        <w:t xml:space="preserve">дных или канализационных сетях, оповещают абонента о дате и времени посещения с приложением списка проверяющих (при отсутствии служебных удостоверений или доверенности). Оповещение осуществляется любым доступным способом (почтовое отправление, телеграмма, </w:t>
      </w:r>
      <w:r>
        <w:t xml:space="preserve">факсограмма</w:t>
      </w:r>
      <w:r>
        <w:t xml:space="preserve">, телефонограмма, информационно-телекоммуникационная сеть "Интернет"), позволяющим подтвердить получение такого уведомления адресатом;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б) уполномоченные представители организации </w:t>
      </w:r>
      <w:r>
        <w:t xml:space="preserve">водопроводно-канализационного хозяйства или представители иной организации предъявляют абоненту служебное удостоверение (доверенность на совершение соответствующих действий от имени организации водопроводно-канализационного хозяйства или иной организации);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в) доступ представителям организации водопроводно-канализационного хозяйства или по ее указанию предс</w:t>
      </w:r>
      <w:r>
        <w:t xml:space="preserve">тавителям иной организации к местам отбора проб воды, сточных вод, приборам учета (узлам учета) и иным устройствам, установленным настоящим договором, осуществляется только в установленных настоящим договором местах отбора проб холодной воды и сточных вод;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г) </w:t>
      </w:r>
      <w:r>
        <w:t xml:space="preserve">абонент принимает участие в проведении организацией водопроводно-канализационного хозяйства всех проверок, предусмотренных настоящим разделом, а также вправе присутствовать при проведении организацией водопроводно-канализационного хозяйства работ на сетях;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д) отказ в досту</w:t>
      </w:r>
      <w:r>
        <w:t xml:space="preserve">пе (не допуск) представителям организации водопроводно-канализационного хозяйства или по ее поручению иной организации к приборам учета (узлам учета) воды и сточных вод приравнивается к самовольному пользованию централизованной системой холодного водоснабж</w:t>
      </w:r>
      <w:r>
        <w:t xml:space="preserve">ения и (или) водоотведения, что влечет за собой применение расчетного способа при определении количества поданной (полученной) холодной воды и принятых сточных вод за весь период нарушения. Продолжительность периода нарушения определяется в соответствии с </w:t>
      </w:r>
      <w:hyperlink r:id="rId27" w:tooltip="https://login.consultant.ru/link/?req=doc&amp;base=LAW&amp;n=353496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организации коммерческого учета воды, сточных вод;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е) в случае невозможности отбора проб сточных вод из мест отбора проб сточных вод, предусмотренных настоящим договором, отбор сточных вод осуществляется в порядке, установленном </w:t>
      </w:r>
      <w:hyperlink r:id="rId28" w:tooltip="https://login.consultant.ru/link/?req=doc&amp;base=LAW&amp;n=402201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осуществления контроля состава и свойств сточных вод.</w:t>
      </w:r>
      <w:r/>
    </w:p>
    <w:p>
      <w:pPr>
        <w:pStyle w:val="683"/>
      </w:pPr>
      <w:r/>
      <w:r/>
    </w:p>
    <w:p>
      <w:pPr>
        <w:pStyle w:val="683"/>
        <w:jc w:val="center"/>
        <w:outlineLvl w:val="1"/>
      </w:pPr>
      <w:r>
        <w:t xml:space="preserve">VII. Порядок контроля качества питьевой воды</w:t>
      </w:r>
      <w:r/>
    </w:p>
    <w:p>
      <w:pPr>
        <w:pStyle w:val="683"/>
      </w:pPr>
      <w:r/>
      <w:r/>
    </w:p>
    <w:p>
      <w:pPr>
        <w:pStyle w:val="683"/>
        <w:contextualSpacing/>
        <w:ind w:firstLine="540"/>
        <w:jc w:val="both"/>
      </w:pPr>
      <w:r>
        <w:t xml:space="preserve">25. Производственный контроль качества питьевой воды, подаваемой абоненту с использованием централизованных систем холодного водоснабжения, осуществляется в соответствии с </w:t>
      </w:r>
      <w:hyperlink r:id="rId29" w:tooltip="https://login.consultant.ru/link/?req=doc&amp;base=LAW&amp;n=173517&amp;date=07.07.2023&amp;dst=100011&amp;field=134" w:history="1">
        <w:r>
          <w:rPr>
            <w:color w:val="0000ff"/>
          </w:rPr>
          <w:t xml:space="preserve">Правилами</w:t>
        </w:r>
      </w:hyperlink>
      <w:r>
        <w:t xml:space="preserve"> осуществления производственного </w:t>
      </w:r>
      <w:r>
        <w:t xml:space="preserve">контроля качества и безопасности питьевой воды, горячей воды, утвержденными постановлением Правительства Российской Федерации от 6 января 2015 г. N 10 "О порядке осуществления производственного контроля качества и безопасности питьевой воды, горячей воды".</w:t>
      </w:r>
      <w:r/>
    </w:p>
    <w:p>
      <w:pPr>
        <w:pStyle w:val="683"/>
        <w:contextualSpacing/>
        <w:jc w:val="both"/>
        <w:spacing w:before="240"/>
      </w:pPr>
      <w:r>
        <w:t xml:space="preserve">         </w:t>
      </w:r>
      <w:r>
        <w:t xml:space="preserve">26.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Допускается временное несоответствие каче</w:t>
      </w:r>
      <w:r>
        <w:t xml:space="preserve">ства питьевой воды установленным требованиям, за исключением показателей качества питьевой воды, характеризующих ее безопасность, в пределах, определенных планом мероприятий по приведению качества питьевой воды в соответствие с установленными требованиями.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Качество подаваемой технической воды должно соответствовать требованиям, установленным настоящим договором. Показатели качества технической воды указываются по форме согласно </w:t>
      </w:r>
      <w:hyperlink w:tooltip="                                ПОКАЗАТЕЛИ" w:anchor="P1873" w:history="1">
        <w:r>
          <w:rPr>
            <w:color w:val="0000ff"/>
          </w:rPr>
          <w:t xml:space="preserve">приложению N 6</w:t>
        </w:r>
      </w:hyperlink>
      <w:r>
        <w:t xml:space="preserve">.</w:t>
      </w:r>
      <w:r/>
    </w:p>
    <w:p>
      <w:pPr>
        <w:pStyle w:val="683"/>
        <w:contextualSpacing/>
        <w:ind w:firstLine="540"/>
        <w:jc w:val="both"/>
      </w:pPr>
      <w:r>
        <w:t xml:space="preserve">27. Абонент имеет право в любое время в течение срока действия настоящего договора самостоятельно отобрать пробы холодной (питьевой) воды для прове</w:t>
      </w:r>
      <w:r>
        <w:t xml:space="preserve">дения лабораторного анализа ее качества и направить их для лабораторных испытаний в организации, аккредитованные в порядке, установленном законодательством Российской Федерации. Отбор проб холодной (питьевой) воды, в том числе отбор параллельных проб, долж</w:t>
      </w:r>
      <w:r>
        <w:t xml:space="preserve">ен производиться в порядке, предусмотренном законодательством Российской Федерации. Абонент обязан известить организацию водопроводно-канализационного хозяйства о времени и месте отбора проб холодной (питьевой) воды не позднее 3 суток до проведения отбора.</w:t>
      </w:r>
      <w:r/>
    </w:p>
    <w:p>
      <w:pPr>
        <w:pStyle w:val="683"/>
        <w:jc w:val="both"/>
      </w:pPr>
      <w:r/>
      <w:r/>
    </w:p>
    <w:p>
      <w:pPr>
        <w:pStyle w:val="683"/>
        <w:jc w:val="center"/>
        <w:outlineLvl w:val="1"/>
      </w:pPr>
      <w:r>
        <w:t xml:space="preserve">VIII. Контроль состава и свойств сточных вод, места</w:t>
      </w:r>
      <w:r/>
    </w:p>
    <w:p>
      <w:pPr>
        <w:pStyle w:val="683"/>
        <w:jc w:val="center"/>
      </w:pPr>
      <w:r>
        <w:t xml:space="preserve">и порядок отбора проб воды и сточных вод</w:t>
      </w:r>
      <w:r/>
    </w:p>
    <w:p>
      <w:pPr>
        <w:pStyle w:val="683"/>
      </w:pPr>
      <w:r/>
      <w:r/>
    </w:p>
    <w:p>
      <w:pPr>
        <w:pStyle w:val="683"/>
        <w:contextualSpacing/>
        <w:ind w:firstLine="539"/>
        <w:jc w:val="both"/>
      </w:pPr>
      <w:r>
        <w:t xml:space="preserve">28. Контроль состава и свойств сточных вод в отношении абонентов осуществляется в соответствии с </w:t>
      </w:r>
      <w:hyperlink r:id="rId30" w:tooltip="https://login.consultant.ru/link/?req=doc&amp;base=LAW&amp;n=402201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осуществления контроля состава и свойств сточных вод.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29. Сведения об узлах учета и приборах учета воды, сточных вод и местах отбора проб воды, сточных вод указываются по форме согласно </w:t>
      </w:r>
      <w:hyperlink w:tooltip="                                 СВЕДЕНИЯ" w:anchor="P1806" w:history="1">
        <w:r>
          <w:rPr>
            <w:color w:val="0000ff"/>
          </w:rPr>
          <w:t xml:space="preserve">приложению N 5</w:t>
        </w:r>
      </w:hyperlink>
      <w:r>
        <w:t xml:space="preserve"> к настоящему договору.</w:t>
      </w:r>
      <w:r/>
    </w:p>
    <w:p>
      <w:pPr>
        <w:pStyle w:val="683"/>
        <w:jc w:val="center"/>
      </w:pPr>
      <w:r/>
      <w:r/>
    </w:p>
    <w:p>
      <w:pPr>
        <w:pStyle w:val="683"/>
      </w:pPr>
      <w:r/>
      <w:r/>
    </w:p>
    <w:p>
      <w:pPr>
        <w:pStyle w:val="683"/>
        <w:jc w:val="center"/>
        <w:outlineLvl w:val="1"/>
      </w:pPr>
      <w:r>
        <w:t xml:space="preserve">IX. Порядок контроля за соблюдением абонентами показателей</w:t>
      </w:r>
      <w:r/>
    </w:p>
    <w:p>
      <w:pPr>
        <w:pStyle w:val="683"/>
        <w:jc w:val="center"/>
      </w:pPr>
      <w:r>
        <w:t xml:space="preserve">декларации, нормативов по объему сточных вод и нормативов</w:t>
      </w:r>
      <w:r/>
    </w:p>
    <w:p>
      <w:pPr>
        <w:pStyle w:val="683"/>
        <w:jc w:val="center"/>
      </w:pPr>
      <w:r>
        <w:t xml:space="preserve">состава сточных вод, требований к составу и свойствам</w:t>
      </w:r>
      <w:r/>
    </w:p>
    <w:p>
      <w:pPr>
        <w:pStyle w:val="683"/>
        <w:jc w:val="center"/>
      </w:pPr>
      <w:r>
        <w:t xml:space="preserve">сточных вод, установленных в целях предотвращения</w:t>
      </w:r>
      <w:r/>
    </w:p>
    <w:p>
      <w:pPr>
        <w:pStyle w:val="683"/>
        <w:jc w:val="center"/>
      </w:pPr>
      <w:r>
        <w:t xml:space="preserve">негативного воздействия на работу централизованной системы</w:t>
      </w:r>
      <w:r/>
    </w:p>
    <w:p>
      <w:pPr>
        <w:pStyle w:val="683"/>
        <w:jc w:val="center"/>
      </w:pPr>
      <w:r>
        <w:t xml:space="preserve">водоотведения</w:t>
      </w:r>
      <w:r/>
    </w:p>
    <w:p>
      <w:pPr>
        <w:pStyle w:val="683"/>
        <w:ind w:firstLine="540"/>
        <w:jc w:val="both"/>
      </w:pPr>
      <w:r/>
      <w:r/>
    </w:p>
    <w:p>
      <w:pPr>
        <w:pStyle w:val="683"/>
        <w:contextualSpacing/>
        <w:ind w:firstLine="539"/>
        <w:jc w:val="both"/>
      </w:pPr>
      <w:r>
        <w:t xml:space="preserve">30. Нормативы по объему сточных вод и нормативы состава сточных вод устанавливаются в соответствии с законодательством Российской Федерации. Организац</w:t>
      </w:r>
      <w:r>
        <w:t xml:space="preserve">ия водопроводно-канализационного хозяйства уведомляет абонента об утверждении уполномоченными органами исполнительной власти, органами местного самоуправления поселения и (или) городского округа нормативов по объему сточных вод и нормативов состава сточных</w:t>
      </w:r>
      <w:r>
        <w:t xml:space="preserve"> вод в течение 5 рабочих дней со дня получения такой информации от уполномоченных органов исполнительной власти и (или) органов местного самоуправления. Сведения о нормативах по объему сточных вод, установленных для абонента, указываются по форме согласно </w:t>
      </w:r>
      <w:hyperlink w:tooltip="                                 СВЕДЕНИЯ" w:anchor="P1901" w:history="1">
        <w:r>
          <w:rPr>
            <w:color w:val="0000ff"/>
          </w:rPr>
          <w:t xml:space="preserve">приложению N 7</w:t>
        </w:r>
      </w:hyperlink>
      <w:r>
        <w:t xml:space="preserve">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31. Сведения о нормативах состава сточных вод и требованиях к составу и свойствам сточных вод, установленных для абонента в целях предотвращения негативного воздействия на работу централизованной системы водоотведения, указываются по форме согласно </w:t>
      </w:r>
      <w:hyperlink w:tooltip="                                 СВЕДЕНИЯ" w:anchor="P1956" w:history="1">
        <w:r>
          <w:rPr>
            <w:color w:val="0000ff"/>
          </w:rPr>
          <w:t xml:space="preserve">приложению N 8</w:t>
        </w:r>
      </w:hyperlink>
      <w:r>
        <w:t xml:space="preserve">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32. Контроль з</w:t>
      </w:r>
      <w:r>
        <w:t xml:space="preserve">а соблюдением абонентом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нормативов по объему сточных вод и нормативов состава сточных вод, а также </w:t>
      </w:r>
      <w:r>
        <w:t xml:space="preserve">показателей декларации осуществляет организация водопроводно-канализационного хозяйства или по ее поручению иная организация, а также транзитная организация, осуществляющая транспортировку сточных вод абонента.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В ходе осуществления контроля за соблюдением абонентом установленных ему</w:t>
      </w:r>
      <w:r>
        <w:t xml:space="preserve"> нормативов по объему сточных вод организация водопроводно-канализационного хозяйства или по ее поручению иная организация ежемесячно определяет количество отведенных (принятых) сточных вод абонента сверх установленного ему норматива по объему сточных вод.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33. При наличии у абонента объектов, для которых не устанавливаются нормативы по объему сточных вод, контроль за соблюдением </w:t>
      </w:r>
      <w:r>
        <w:t xml:space="preserve">нормативов по объему сточных вод абонента производится путем сверки общего объема отведенных (принятых) сточных вод за вычетом объемов поверхностных сточных вод, а также объемов водоотведения, для которых не устанавливаются нормативы по объему сточных вод.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34. При превышении абонентом установленных нормативов по объему сточных вод абонент оплачива</w:t>
      </w:r>
      <w:r>
        <w:t xml:space="preserve">ет объем сточных вод, отведенных в расчетном периоде в централизованную систему водоотведения с превышением установленного норматива, по тарифам на водоотведение, действующим в отношении сверхнормативных сбросов сточных вод, установленным в соответствии с </w:t>
      </w:r>
      <w:hyperlink r:id="rId31" w:tooltip="https://login.consultant.ru/link/?req=doc&amp;base=LAW&amp;n=443282&amp;date=07.07.2023&amp;dst=100023&amp;field=134" w:history="1">
        <w:r>
          <w:rPr>
            <w:color w:val="0000ff"/>
          </w:rPr>
          <w:t xml:space="preserve">Основами ценообразования</w:t>
        </w:r>
      </w:hyperlink>
      <w:r>
        <w:t xml:space="preserve"> в сфере водоснабжения и водоотведения, утвержденными постановлением Правительства Российской Федерации от 13 мая 2013 г. N 406 "О государственном регулировании тарифов в сфере водоснабжения и водоотведения".</w:t>
      </w:r>
      <w:r/>
    </w:p>
    <w:p>
      <w:pPr>
        <w:pStyle w:val="683"/>
        <w:ind w:firstLine="540"/>
        <w:jc w:val="both"/>
        <w:spacing w:before="240"/>
      </w:pPr>
      <w:r/>
      <w:r/>
    </w:p>
    <w:p>
      <w:pPr>
        <w:pStyle w:val="683"/>
        <w:jc w:val="center"/>
        <w:outlineLvl w:val="1"/>
      </w:pPr>
      <w:r>
        <w:t xml:space="preserve">X. Порядок декларирования состава и свойств сточных</w:t>
      </w:r>
      <w:r/>
    </w:p>
    <w:p>
      <w:pPr>
        <w:pStyle w:val="683"/>
        <w:jc w:val="center"/>
      </w:pPr>
      <w:r>
        <w:t xml:space="preserve">вод (настоящий раздел включается в настоящий договор</w:t>
      </w:r>
      <w:r/>
    </w:p>
    <w:p>
      <w:pPr>
        <w:pStyle w:val="683"/>
        <w:jc w:val="center"/>
      </w:pPr>
      <w:r>
        <w:t xml:space="preserve">при условии его заключения с абонентом, который обязан</w:t>
      </w:r>
      <w:r/>
    </w:p>
    <w:p>
      <w:pPr>
        <w:pStyle w:val="683"/>
        <w:jc w:val="center"/>
      </w:pPr>
      <w:r>
        <w:t xml:space="preserve">подавать декларацию в соответствии с законодательством</w:t>
      </w:r>
      <w:r/>
    </w:p>
    <w:p>
      <w:pPr>
        <w:pStyle w:val="683"/>
        <w:jc w:val="center"/>
      </w:pPr>
      <w:r>
        <w:t xml:space="preserve">Российской Федерации)</w:t>
      </w:r>
      <w:r/>
    </w:p>
    <w:p>
      <w:pPr>
        <w:pStyle w:val="683"/>
        <w:jc w:val="center"/>
      </w:pPr>
      <w:r/>
      <w:r/>
    </w:p>
    <w:p>
      <w:pPr>
        <w:pStyle w:val="683"/>
        <w:contextualSpacing/>
        <w:ind w:firstLine="539"/>
        <w:jc w:val="both"/>
      </w:pPr>
      <w:r>
        <w:t xml:space="preserve">35. В целях обеспечения контроля состава и свойств сточных вод абонент подает в организацию водопроводно-канализационного хозяйства декларацию.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36. Декларация разрабатывается абонентом и представляется в о</w:t>
      </w:r>
      <w:r>
        <w:t xml:space="preserve">рганизацию водопроводно-канализационного хозяйства не позднее 6 месяцев со дня заключения абонентом с организацией водопроводно-канализационного хозяйства настоящего договора. Декларация на очередной год подается абонентом до 1 ноября предшествующего года.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37. К декларации прилагается заверенн</w:t>
      </w:r>
      <w:r>
        <w:t xml:space="preserve">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колодцев, предназначенных для контроля состава и свойств сточных вод. При наличии нескольких канализаци</w:t>
      </w:r>
      <w:r>
        <w:t xml:space="preserve">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выпусков. Значения фактических концентраций и фактических свойств сточных вод в составе декларации определяют</w:t>
      </w:r>
      <w:r>
        <w:t xml:space="preserve">ся абонентом путем оценки результатов анализов состава и свойств проб сточных вод по каждому канализационному выпуску абонента, выполненных по поручению абонента лабораторией, аккредитованной в порядке, установленном законодательством Российской Федерации.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38.</w:t>
      </w:r>
      <w:r>
        <w:t xml:space="preserve">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вод, при этом в обязательном порядке: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а) учитываются результаты, полученные за 2 предшествующих года в ходе осуществления контроля состава и свойств сточных вод, проводимого организацией водопроводно-канализационного хозяйства в соответствии с </w:t>
      </w:r>
      <w:hyperlink r:id="rId32" w:tooltip="https://login.consultant.ru/link/?req=doc&amp;base=LAW&amp;n=402201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осуществления контроля состава и свойств сточных вод;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б) исключаются значения запрещенного сброса;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в) не подлежат указанию нулевые значения фактических концентраций или фактических свойств сточных вод.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39. Перечень загрязняю</w:t>
      </w:r>
      <w:r>
        <w:t xml:space="preserve">щих веществ, для выявления которых выполняются определения состава и свойств сточных вод, определяется нормативами состава сточных вод, требованиями к составу и свойствам сточных вод, установленными в целях предотвращения негативного воздействия на работу </w:t>
      </w:r>
      <w:r>
        <w:t xml:space="preserve">централизованной системы водоотведения.</w:t>
      </w:r>
      <w:r/>
    </w:p>
    <w:p>
      <w:pPr>
        <w:pStyle w:val="683"/>
        <w:contextualSpacing/>
        <w:ind w:firstLine="539"/>
        <w:jc w:val="both"/>
        <w:spacing w:before="240"/>
      </w:pPr>
      <w:r/>
      <w:bookmarkStart w:id="2" w:name="P1490"/>
      <w:r/>
      <w:bookmarkEnd w:id="2"/>
      <w:r>
        <w:t xml:space="preserve">40. Декларация прекращает действие в следующих случаях: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а) выявление организацией водопроводно-канализационного хозяйства в ходе осуществления контроля состава и свойств сточных </w:t>
      </w:r>
      <w:r>
        <w:t xml:space="preserve">вод превышения абонентом нормативов состава сточных вод или требований, установленных в целях предотвращения негативного воздействия на работу объектов централизованной системы водоотведения, по веществам (показателям), не указанным абонентом в декларации;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б) выявление 2 раз в течение календарного года в контрольной пробе сточных вод, отобранной организацией, осуществляющей водоотведение, значения фактической концентрации загрязняющего вещества или фактичес</w:t>
      </w:r>
      <w:r>
        <w:t xml:space="preserve">кого показателя свойств сточных вод абонента по одному и тому же показателю, превышающему в 2 раза и более значение фактической концентрации загрязняющего вещества или фактического показателя свойств сточных вод абонента, заявленное абонентом в декларации.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41. В течение 3 месяцев со дня оповещения абонента организацией, осуществляющей водоотведение, о наступлении хотя бы одного из событий, указанных в </w:t>
      </w:r>
      <w:hyperlink w:tooltip="40. Декларация прекращает действие в следующих случаях:" w:anchor="P1490" w:history="1">
        <w:r>
          <w:rPr>
            <w:color w:val="0000ff"/>
          </w:rPr>
          <w:t xml:space="preserve">пункте 40</w:t>
        </w:r>
      </w:hyperlink>
      <w:r>
        <w:t xml:space="preserve"> настоящего договора, абонент обязан внести соответству</w:t>
      </w:r>
      <w:r>
        <w:t xml:space="preserve">ющие изменения в декларацию. В случае если соответствующие изменения в декларацию не были внесены, декларация прекращает действие по истечении 3 месяцев со дня оповещения абонента организацией, осуществляющей водоотведение, о наступлении указанных событий.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42. В случае если абонентом допущено нарушение декларации, абонент обязан незамедлительно проинформировать об этом организацию водопроводно-канализационного хозяйства любым доступным способом (почтовое отправление, телеграмма, </w:t>
      </w:r>
      <w:r>
        <w:t xml:space="preserve">факсограмма</w:t>
      </w:r>
      <w:r>
        <w:t xml:space="preserve">, телефонограмма, информационно-телекоммуникационная сеть "Интернет"), позволяющим подтвердить получение такой информации адресатом.</w:t>
      </w:r>
      <w:r/>
    </w:p>
    <w:p>
      <w:pPr>
        <w:pStyle w:val="683"/>
        <w:jc w:val="center"/>
        <w:outlineLvl w:val="1"/>
      </w:pPr>
      <w:r>
        <w:t xml:space="preserve">XI. Условия временного прекращения или ограничения</w:t>
      </w:r>
      <w:r/>
    </w:p>
    <w:p>
      <w:pPr>
        <w:pStyle w:val="683"/>
        <w:jc w:val="center"/>
      </w:pPr>
      <w:r>
        <w:t xml:space="preserve">холодного водоснабжения и приема сточных вод</w:t>
      </w:r>
      <w:r/>
    </w:p>
    <w:p>
      <w:pPr>
        <w:pStyle w:val="683"/>
      </w:pPr>
      <w:r/>
      <w:r/>
    </w:p>
    <w:p>
      <w:pPr>
        <w:pStyle w:val="683"/>
        <w:contextualSpacing/>
        <w:ind w:firstLine="539"/>
        <w:jc w:val="both"/>
      </w:pPr>
      <w:r>
        <w:t xml:space="preserve">43. Организация водопроводно-канализационного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случаях, установленных Федеральным </w:t>
      </w:r>
      <w:hyperlink r:id="rId33" w:tooltip="https://login.consultant.ru/link/?req=doc&amp;base=LAW&amp;n=449646&amp;date=07.07.2023" w:history="1">
        <w:r>
          <w:rPr>
            <w:color w:val="0000ff"/>
          </w:rPr>
          <w:t xml:space="preserve">законом</w:t>
        </w:r>
      </w:hyperlink>
      <w:r>
        <w:t xml:space="preserve"> "О водоснабжении и водоотведении", при условии соблюдения порядка временного прекращения или ограничения холодного водоснабжения и водоотведения, установленного </w:t>
      </w:r>
      <w:hyperlink r:id="rId34" w:tooltip="https://login.consultant.ru/link/?req=doc&amp;base=LAW&amp;n=402302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холодного водоснабжения и водоотведения.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44. Организация водопроводно-канализационного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ограничении: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а) абонента;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б) орган местного самоуправления;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в) территориальный орган федерального органа исполнительной власти, осуществляющего федеральный государственный санитарно-эпидемиологический надзор;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г)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безопасности;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д) лиц, с которыми у организации водопроводно-канализационного хозяйства заключены договоры по транспортировке холодной в</w:t>
      </w:r>
      <w:r>
        <w:t xml:space="preserve">оды и (или) договоры по транспортировке сточных вод, если временное прекращение или ограничение холодного водоснабжения и (или) приема сточных вод абонента приведет к временному прекращению или ограничению транспортировки холодной воды и (или) сточных вод.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45. Уведомление организации водопроводно-канализационного хозяйства о временном прекращении или ограничении холодного водоснабжения и пр</w:t>
      </w:r>
      <w:r>
        <w:t xml:space="preserve">иема сточных вод абонента,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(почтовое отправление, телеграмма, </w:t>
      </w:r>
      <w:r>
        <w:t xml:space="preserve">факсограмма</w:t>
      </w:r>
      <w:r>
        <w:t xml:space="preserve">, телефонограмма, информационно-телекоммуникационная сеть "Интернет"), позволяющим подтвердить получение такого уведомления адресатом.</w:t>
      </w:r>
      <w:r/>
    </w:p>
    <w:p>
      <w:pPr>
        <w:pStyle w:val="683"/>
        <w:jc w:val="center"/>
        <w:outlineLvl w:val="1"/>
      </w:pPr>
      <w:r>
        <w:t xml:space="preserve">XII. Порядок уведомления организации</w:t>
      </w:r>
      <w:r/>
    </w:p>
    <w:p>
      <w:pPr>
        <w:pStyle w:val="683"/>
        <w:jc w:val="center"/>
      </w:pPr>
      <w:r>
        <w:t xml:space="preserve">водопроводно-канализационного хозяйства о переходе прав</w:t>
      </w:r>
      <w:r/>
    </w:p>
    <w:p>
      <w:pPr>
        <w:pStyle w:val="683"/>
        <w:jc w:val="center"/>
      </w:pPr>
      <w:r>
        <w:t xml:space="preserve">на объекты, в отношении которых осуществляется</w:t>
      </w:r>
      <w:r/>
    </w:p>
    <w:p>
      <w:pPr>
        <w:pStyle w:val="683"/>
        <w:jc w:val="center"/>
      </w:pPr>
      <w:r>
        <w:t xml:space="preserve">водоснабжение и водоотведение</w:t>
      </w:r>
      <w:r/>
    </w:p>
    <w:p>
      <w:pPr>
        <w:pStyle w:val="683"/>
        <w:ind w:firstLine="540"/>
        <w:jc w:val="both"/>
      </w:pPr>
      <w:r/>
      <w:r/>
    </w:p>
    <w:p>
      <w:pPr>
        <w:pStyle w:val="683"/>
        <w:contextualSpacing/>
        <w:ind w:firstLine="539"/>
        <w:jc w:val="both"/>
      </w:pPr>
      <w:r>
        <w:t xml:space="preserve">46. В случае перехода прав на объекты, в отношении кото</w:t>
      </w:r>
      <w:r>
        <w:t xml:space="preserve">рых осуществляется водоснабжение и водоотведение в соответствии с настоящим договором,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(или) во</w:t>
      </w:r>
      <w:r>
        <w:t xml:space="preserve">доотведения, а также предоставления прав владения и (или) пользования такими объектами,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водопроводно-канализа</w:t>
      </w:r>
      <w:r>
        <w:t xml:space="preserve">ционного хозяйства письменное уведомление с указанием лиц, к которым перешли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Такое уведомление направляется любым доступным способом, позволяющим подтвердить получение уведомления адресатом.</w:t>
      </w:r>
      <w:r/>
    </w:p>
    <w:p>
      <w:pPr>
        <w:pStyle w:val="683"/>
        <w:contextualSpacing/>
        <w:ind w:firstLine="539"/>
        <w:jc w:val="both"/>
      </w:pPr>
      <w:r>
        <w:t xml:space="preserve">47. Уведомление считается полученным организацией водопроводно-канализационного хо</w:t>
      </w:r>
      <w:r>
        <w:t xml:space="preserve">зяйства с даты почтового уведомления о вручении или с даты подписи уполномоченного представителя организации водопроводно-канализационного хозяйства, свидетельствующей о получении уведомления, либо иной даты в соответствии с выбранным способом направления.</w:t>
      </w:r>
      <w:r/>
    </w:p>
    <w:p>
      <w:pPr>
        <w:pStyle w:val="683"/>
        <w:ind w:firstLine="540"/>
        <w:jc w:val="both"/>
      </w:pPr>
      <w:r/>
      <w:r/>
    </w:p>
    <w:p>
      <w:pPr>
        <w:pStyle w:val="683"/>
        <w:ind w:firstLine="540"/>
        <w:jc w:val="both"/>
      </w:pPr>
      <w:r/>
      <w:r/>
    </w:p>
    <w:p>
      <w:pPr>
        <w:pStyle w:val="683"/>
        <w:jc w:val="center"/>
        <w:outlineLvl w:val="1"/>
      </w:pPr>
      <w:r>
        <w:t xml:space="preserve">XIII. Условия отведения (приема) поверхностных сточных вод</w:t>
      </w:r>
      <w:r/>
    </w:p>
    <w:p>
      <w:pPr>
        <w:pStyle w:val="683"/>
        <w:jc w:val="center"/>
      </w:pPr>
      <w:r>
        <w:t xml:space="preserve">в централизованную систему водоотведения (настоящий раздел</w:t>
      </w:r>
      <w:r/>
    </w:p>
    <w:p>
      <w:pPr>
        <w:pStyle w:val="683"/>
        <w:jc w:val="center"/>
      </w:pPr>
      <w:r>
        <w:t xml:space="preserve">включается в настоящий договор в случае, если организация</w:t>
      </w:r>
      <w:r/>
    </w:p>
    <w:p>
      <w:pPr>
        <w:pStyle w:val="683"/>
        <w:jc w:val="center"/>
      </w:pPr>
      <w:r>
        <w:t xml:space="preserve">водопроводно-канализационного хозяйства осуществляет прием</w:t>
      </w:r>
      <w:r/>
    </w:p>
    <w:p>
      <w:pPr>
        <w:pStyle w:val="683"/>
        <w:jc w:val="center"/>
      </w:pPr>
      <w:r>
        <w:t xml:space="preserve">поверхностных сточных вод, поступающих с земельных</w:t>
      </w:r>
      <w:r/>
    </w:p>
    <w:p>
      <w:pPr>
        <w:pStyle w:val="683"/>
        <w:jc w:val="center"/>
      </w:pPr>
      <w:r>
        <w:t xml:space="preserve">участков, из зданий и сооружений, принадлежащих абоненту)</w:t>
      </w:r>
      <w:r/>
    </w:p>
    <w:p>
      <w:pPr>
        <w:pStyle w:val="683"/>
        <w:ind w:firstLine="540"/>
        <w:jc w:val="both"/>
      </w:pPr>
      <w:r/>
      <w:r/>
    </w:p>
    <w:p>
      <w:pPr>
        <w:pStyle w:val="683"/>
        <w:contextualSpacing/>
        <w:ind w:firstLine="539"/>
        <w:jc w:val="both"/>
      </w:pPr>
      <w:r>
        <w:t xml:space="preserve">48. Организация водопроводно-канализационного хозяйства в соответствии с условиями настоящего договора обязуется осуществлять прием</w:t>
      </w:r>
      <w:r>
        <w:t xml:space="preserve"> поверхностных сточных вод абонента в централизованную (общесплавную, ливневую) систему водоотведения и обеспечивать их транспортировку, очистку и сброс в водный объект, а абонент обязуется соблюдать требования к составу и свойствам отводимых поверхностных</w:t>
      </w:r>
      <w:r>
        <w:t xml:space="preserve"> сточных вод, установленные законодательством Российской Федерации, и производить организации водопроводно-канализационного хозяйства оплату отведения (приема) поверхностных сточных вод в сроки, порядке и размере, которые предусмотрены настоящим договором.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49. Отведение поверхностных сточных вод осуществляется с непосредственным подключением к централизованной систем</w:t>
      </w:r>
      <w:r>
        <w:t xml:space="preserve">е водоотведения (в случаях, если отведение поверхностных сточных вод осуществляется без непосредственного подключения к централизованной системе водоотведения, слова "с непосредственным подключением" заменяются словами "без непосредственного подключения").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50. Сведения о точках приема поверхностных сточных вод абонента указываются по форме согласно </w:t>
      </w:r>
      <w:hyperlink w:tooltip="                                 СВЕДЕНИЯ" w:anchor="P1991" w:history="1">
        <w:r>
          <w:rPr>
            <w:color w:val="0000ff"/>
          </w:rPr>
          <w:t xml:space="preserve">приложению N 9</w:t>
        </w:r>
      </w:hyperlink>
      <w:r>
        <w:t xml:space="preserve">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51. Коммерческий учет принятых организацией водопроводно-канализационного хозяйства поверхностных сточных вод осуществляется расчетным способом в порядке, определенном законода</w:t>
      </w:r>
      <w:r>
        <w:t xml:space="preserve">тельством Российской Федерации.</w:t>
      </w:r>
      <w:r/>
    </w:p>
    <w:p>
      <w:pPr>
        <w:pStyle w:val="683"/>
        <w:jc w:val="both"/>
      </w:pPr>
      <w:r/>
      <w:r/>
    </w:p>
    <w:p>
      <w:pPr>
        <w:pStyle w:val="683"/>
        <w:jc w:val="center"/>
        <w:outlineLvl w:val="1"/>
      </w:pPr>
      <w:r>
        <w:t xml:space="preserve">XIV. Условия водоснабжения и (или) водоотведения</w:t>
      </w:r>
      <w:r/>
    </w:p>
    <w:p>
      <w:pPr>
        <w:pStyle w:val="683"/>
        <w:jc w:val="center"/>
      </w:pPr>
      <w:r>
        <w:t xml:space="preserve">иных лиц, объекты которых подключены к водопроводным</w:t>
      </w:r>
      <w:r/>
    </w:p>
    <w:p>
      <w:pPr>
        <w:pStyle w:val="683"/>
        <w:jc w:val="center"/>
      </w:pPr>
      <w:r>
        <w:t xml:space="preserve">и (или) канализационным сетям, принадлежащим абоненту</w:t>
      </w:r>
      <w:r/>
    </w:p>
    <w:p>
      <w:pPr>
        <w:pStyle w:val="683"/>
        <w:jc w:val="center"/>
      </w:pPr>
      <w:r/>
      <w:r/>
    </w:p>
    <w:p>
      <w:pPr>
        <w:pStyle w:val="683"/>
        <w:contextualSpacing/>
        <w:ind w:firstLine="539"/>
        <w:jc w:val="both"/>
      </w:pPr>
      <w:r>
        <w:t xml:space="preserve">52. Абонент представляет организации водопроводно-канализационного хозяйства сведения о лицах, объекты которых подключены к водопроводным и (или) канализационным сетям, принадлежащим абоненту.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53. Сведения об иных абонентах, объекты которых подключены к водопроводным и (или) канализационным сетям, принадлежащим абоненту, представляются в письменном виде с указанием </w:t>
      </w:r>
      <w:r>
        <w:t xml:space="preserve">наименования лиц, срока подключения, места и схемы подключения, р</w:t>
      </w:r>
      <w:r>
        <w:t xml:space="preserve">азрешаемого отбора объема холодной воды и режима подачи воды, наличия узла учета воды и сточных вод, мест отбора проб воды и сточных вод. Организация водопроводно-канализационного хозяйства вправе запросить у абонента иные необходимые сведения и документы.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54. Орга</w:t>
      </w:r>
      <w:r>
        <w:t xml:space="preserve">низация водопроводно-канализационного хозяйства осуществляет водоснабжение лиц, объекты которых подключены к водопроводным сетям абонента, при условии, что такие лица заключили договор о водоснабжении с организацией водопроводно-канализационного хозяйства.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55. Организация водопроводно-канализационного хоз</w:t>
      </w:r>
      <w:r>
        <w:t xml:space="preserve">яйства осуществляет отведение (прием) сточных вод физических и юридических лиц, объекты которых подключены к канализационным сетям абонента, при условии, что такие лица заключили договор водоотведения с организацией водопроводно-канализационного хозяйства.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56. Организация водопроводно-канализационного хозяйства не несет ответственности за нарушения условий настоящего договора, до</w:t>
      </w:r>
      <w:r>
        <w:t xml:space="preserve">пущенные в отношении лиц, объекты которых подключены к водопроводным сетям абонента и которые не имеют договора холодного водоснабжения и (или) единого договора холодного водоснабжения и водоотведения с организацией водопроводно-канализационного хозяйства.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57. Абонент в полном объеме несет ответственность за нарушения условий настоящего до</w:t>
      </w:r>
      <w:r>
        <w:t xml:space="preserve">говора, произошедшие по вине лиц, объекты которых подключены к канализационным сетям абонента и которые не имеют договора водоотведения и (или) единого договора холодного водоснабжения и водоотведения с организацией водопроводно-канализационного хозяйства.</w:t>
      </w:r>
      <w:r/>
    </w:p>
    <w:p>
      <w:pPr>
        <w:pStyle w:val="683"/>
        <w:contextualSpacing/>
        <w:ind w:firstLine="539"/>
        <w:jc w:val="both"/>
        <w:spacing w:before="240"/>
      </w:pPr>
      <w:r/>
      <w:r/>
    </w:p>
    <w:p>
      <w:pPr>
        <w:pStyle w:val="683"/>
        <w:jc w:val="center"/>
        <w:outlineLvl w:val="1"/>
      </w:pPr>
      <w:r>
        <w:t xml:space="preserve">XV. Порядок урегулирования споров и разногласий</w:t>
      </w:r>
      <w:r/>
    </w:p>
    <w:p>
      <w:pPr>
        <w:pStyle w:val="683"/>
        <w:jc w:val="center"/>
      </w:pPr>
      <w:r/>
      <w:r/>
    </w:p>
    <w:p>
      <w:pPr>
        <w:pStyle w:val="683"/>
        <w:contextualSpacing/>
        <w:ind w:firstLine="539"/>
        <w:jc w:val="both"/>
      </w:pPr>
      <w:r>
        <w:t xml:space="preserve">58.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59. Претензия направляется по адресу стороны, указанному в реквизитах договора, и должна содержать: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а) сведения о заявителе (наименование, местонахождение, адрес);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б) содержание спора или разногласий;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в) сведения об объекте (объектах), в отношении которого возникли спор или разногласия (полное наименование, местонахождение, правомочие на объект (объекты), которым обладает сторона, направившая претензию);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г) другие сведения по усмотрению стороны.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60. Сторона, получившая претензию, в течение 10 рабочих дней со дня ее поступления обязана рассмотреть претензию и дать ответ.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61. Стороны составляют акт об урегулировании спора (разногласий).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62. В случае не достижения сторонами соглашения спор или разногласия, возникшие в связи с исполнением настоящего договора, подлежат урегулированию в суде в порядке, установленном законодательством Российской Федерации.</w:t>
      </w:r>
      <w:r/>
    </w:p>
    <w:p>
      <w:pPr>
        <w:pStyle w:val="683"/>
        <w:contextualSpacing/>
        <w:ind w:firstLine="539"/>
        <w:jc w:val="both"/>
        <w:spacing w:before="240"/>
      </w:pPr>
      <w:r/>
      <w:r/>
    </w:p>
    <w:p>
      <w:pPr>
        <w:pStyle w:val="683"/>
        <w:jc w:val="center"/>
        <w:outlineLvl w:val="1"/>
      </w:pPr>
      <w:r>
        <w:t xml:space="preserve">XVI. Ответственность сторон</w:t>
      </w:r>
      <w:r/>
    </w:p>
    <w:p>
      <w:pPr>
        <w:pStyle w:val="683"/>
        <w:jc w:val="center"/>
      </w:pPr>
      <w:r/>
      <w:r/>
    </w:p>
    <w:p>
      <w:pPr>
        <w:pStyle w:val="683"/>
        <w:contextualSpacing/>
        <w:ind w:firstLine="539"/>
        <w:jc w:val="both"/>
      </w:pPr>
      <w:r>
        <w:t xml:space="preserve">63.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64. В случае нарушения организацией водопроводно-ка</w:t>
      </w:r>
      <w:r>
        <w:t xml:space="preserve">нализационного хозяйства требований к качеству питьевой воды, режима подачи холодной воды и (или)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В случае нарушения организацией водопроводно-канализационного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Ответственность организа</w:t>
      </w:r>
      <w:r>
        <w:t xml:space="preserve">ции водопроводно-канализационного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водопроводно-канализационного хозяйства, установленной в соответствии с </w:t>
      </w:r>
      <w:r>
        <w:t xml:space="preserve">актом разграничения балансовой принадлежности и эксплуатационной ответственности, приведенным в </w:t>
      </w:r>
      <w:hyperlink w:tooltip="                                    АКТ" w:anchor="P1606" w:history="1">
        <w:r>
          <w:rPr>
            <w:color w:val="0000ff"/>
          </w:rPr>
          <w:t xml:space="preserve">приложении N 1</w:t>
        </w:r>
      </w:hyperlink>
      <w:r>
        <w:t xml:space="preserve"> к настоящему договору.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65. В случае неисполнения либо ненадлежащего исполнения абонентом обязательств по оплате настоящего договора организация водопроводно-канализационного хозяйства вправе потребовать от абонента уплаты пени в размере одной сто тридцатой ставки ре</w:t>
      </w:r>
      <w:r>
        <w:t xml:space="preserve">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65(1). В случае неисполнения либо ненадлежащего исполнения абонентом обязанности по обеспечению доступа организации водопроводно-канализационного хозяйства к водопроводным и (или) к</w:t>
      </w:r>
      <w:r>
        <w:t xml:space="preserve">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водопроводно-канализационного хозяйства, другим абонентам, транзитным организациям и (или) иным лицам убытков.</w:t>
      </w:r>
      <w:r/>
    </w:p>
    <w:p>
      <w:pPr>
        <w:pStyle w:val="683"/>
        <w:contextualSpacing/>
        <w:ind w:firstLine="539"/>
        <w:jc w:val="both"/>
        <w:spacing w:before="240"/>
      </w:pPr>
      <w:r/>
      <w:r/>
    </w:p>
    <w:p>
      <w:pPr>
        <w:pStyle w:val="683"/>
        <w:jc w:val="center"/>
        <w:outlineLvl w:val="1"/>
      </w:pPr>
      <w:r>
        <w:t xml:space="preserve">XVII. Обстоятельства непреодолимой силы</w:t>
      </w:r>
      <w:r/>
    </w:p>
    <w:p>
      <w:pPr>
        <w:pStyle w:val="683"/>
        <w:jc w:val="center"/>
      </w:pPr>
      <w:r/>
      <w:r/>
    </w:p>
    <w:p>
      <w:pPr>
        <w:pStyle w:val="683"/>
        <w:contextualSpacing/>
        <w:ind w:firstLine="539"/>
        <w:jc w:val="both"/>
      </w:pPr>
      <w:r>
        <w:t xml:space="preserve">66.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r>
        <w:t xml:space="preserve">и</w:t>
      </w:r>
      <w:r>
        <w:t xml:space="preserve"> если эти обстоятельства повлияли на исполнение настоящего договора.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67.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r>
        <w:t xml:space="preserve">факсограмма</w:t>
      </w:r>
      <w:r>
        <w:t xml:space="preserve"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  <w:r/>
    </w:p>
    <w:p>
      <w:pPr>
        <w:pStyle w:val="683"/>
        <w:contextualSpacing/>
        <w:ind w:firstLine="539"/>
        <w:jc w:val="both"/>
        <w:spacing w:before="240"/>
      </w:pPr>
      <w:r/>
      <w:r/>
    </w:p>
    <w:p>
      <w:pPr>
        <w:pStyle w:val="683"/>
        <w:jc w:val="center"/>
        <w:outlineLvl w:val="1"/>
      </w:pPr>
      <w:r>
        <w:t xml:space="preserve">XVIII. Действие договора</w:t>
      </w:r>
      <w:r/>
    </w:p>
    <w:p>
      <w:pPr>
        <w:pStyle w:val="683"/>
        <w:jc w:val="center"/>
      </w:pPr>
      <w:r/>
      <w:r/>
    </w:p>
    <w:p>
      <w:pPr>
        <w:pStyle w:val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68. Настоящий договор вступает в силу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___________2025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69. Настоящ</w:t>
      </w:r>
      <w:r>
        <w:rPr>
          <w:rFonts w:ascii="Times New Roman" w:hAnsi="Times New Roman" w:cs="Times New Roman"/>
          <w:sz w:val="24"/>
          <w:szCs w:val="24"/>
        </w:rPr>
        <w:t xml:space="preserve">ий договор заключен на срок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contextualSpacing/>
        <w:jc w:val="both"/>
      </w:pPr>
      <w:r>
        <w:rPr>
          <w:szCs w:val="24"/>
        </w:rPr>
        <w:t xml:space="preserve">         </w:t>
      </w:r>
      <w:r>
        <w:t xml:space="preserve">70.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71. Настоящий договор может быть расторгнут до окончания срока действия настоящего договора по обоюдному согласию сторон.</w:t>
      </w:r>
      <w:r/>
    </w:p>
    <w:p>
      <w:pPr>
        <w:pStyle w:val="683"/>
        <w:contextualSpacing/>
        <w:ind w:firstLine="540"/>
        <w:jc w:val="both"/>
        <w:spacing w:before="240"/>
      </w:pPr>
      <w:r>
        <w:t xml:space="preserve">72. </w:t>
      </w:r>
      <w:r>
        <w:t xml:space="preserve">В случае предусмотренного законодательством Российской Федерации отказа организации водопроводно-канализационного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измененным.</w:t>
      </w:r>
      <w:r/>
    </w:p>
    <w:p>
      <w:pPr>
        <w:pStyle w:val="683"/>
        <w:contextualSpacing/>
        <w:ind w:firstLine="540"/>
        <w:jc w:val="both"/>
        <w:spacing w:before="240"/>
      </w:pPr>
      <w:r/>
      <w:bookmarkStart w:id="3" w:name="P1576"/>
      <w:r/>
      <w:bookmarkEnd w:id="3"/>
      <w:r>
        <w:t xml:space="preserve">72(1). В случае перехода прав на объекты, в отношении которых осуществляется водоснабжение и водоотведение в соответствии с настоящим договором, он считается расторгнутым с даты, указанной в уведомлении </w:t>
      </w:r>
      <w:r>
        <w:t xml:space="preserve">о переходе прав на объекты, представленном абонентом в организацию водопроводно-канализационного хозяйства в порядке, предусмотренном разделом XII настоящего договора, но не ранее даты получения такого уведомления организацией водопроводно-канализационного</w:t>
      </w:r>
      <w:r>
        <w:t xml:space="preserve"> хозяйства, либо с даты заключения договора холодного водоснабжения и договора водоотведения или единого договора холодного водоснабжения и водоотведения с лицом, к которому перешли эти права, в зависимости от того, какая из указанных дат наступила раньше.</w:t>
      </w:r>
      <w:r/>
    </w:p>
    <w:p>
      <w:pPr>
        <w:pStyle w:val="683"/>
        <w:contextualSpacing/>
        <w:ind w:firstLine="540"/>
        <w:jc w:val="both"/>
        <w:spacing w:before="240"/>
      </w:pPr>
      <w:r/>
      <w:r/>
    </w:p>
    <w:p>
      <w:pPr>
        <w:pStyle w:val="683"/>
        <w:jc w:val="center"/>
        <w:outlineLvl w:val="1"/>
      </w:pPr>
      <w:r>
        <w:t xml:space="preserve">XIX. Прочие условия</w:t>
      </w:r>
      <w:r/>
    </w:p>
    <w:p>
      <w:pPr>
        <w:pStyle w:val="683"/>
        <w:jc w:val="center"/>
      </w:pPr>
      <w:r/>
      <w:r/>
    </w:p>
    <w:p>
      <w:pPr>
        <w:pStyle w:val="683"/>
        <w:contextualSpacing/>
        <w:ind w:firstLine="539"/>
        <w:jc w:val="both"/>
      </w:pPr>
      <w:r>
        <w:t xml:space="preserve">73.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74. В случае измене</w:t>
      </w:r>
      <w:r>
        <w:t xml:space="preserve">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r>
        <w:t xml:space="preserve">факсограмма</w:t>
      </w:r>
      <w:r>
        <w:t xml:space="preserve">, телефонограмма, информационно-телекоммуникационная сеть "Интернет"), позволяющим подтвердить получение такого уведомления адресатом.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75.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35" w:tooltip="https://login.consultant.ru/link/?req=doc&amp;base=LAW&amp;n=449646&amp;date=07.07.2023" w:history="1">
        <w:r>
          <w:rPr>
            <w:color w:val="0000ff"/>
          </w:rPr>
          <w:t xml:space="preserve">закона</w:t>
        </w:r>
      </w:hyperlink>
      <w:r>
        <w:t xml:space="preserve"> "О водоснабжении и водоотведении", </w:t>
      </w:r>
      <w:hyperlink r:id="rId36" w:tooltip="https://login.consultant.ru/link/?req=doc&amp;base=LAW&amp;n=402302&amp;date=07.07.2023&amp;dst=100013&amp;field=134" w:history="1">
        <w:r>
          <w:rPr>
            <w:color w:val="0000ff"/>
          </w:rPr>
          <w:t xml:space="preserve">Правилами</w:t>
        </w:r>
      </w:hyperlink>
      <w:r>
        <w:t xml:space="preserve"> холодного водоснабжения и водоотведения.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76. Настоящий договор составлен в 2 экземплярах, имеющих равную юридическую силу.</w:t>
      </w:r>
      <w:r/>
    </w:p>
    <w:p>
      <w:pPr>
        <w:pStyle w:val="683"/>
        <w:contextualSpacing/>
        <w:ind w:firstLine="539"/>
        <w:jc w:val="both"/>
        <w:spacing w:before="240"/>
      </w:pPr>
      <w:r>
        <w:t xml:space="preserve">77. Приложения к настоящему договору являются его неотъемлемой частью.</w:t>
      </w:r>
      <w:r/>
    </w:p>
    <w:tbl>
      <w:tblPr>
        <w:tblStyle w:val="686"/>
        <w:tblpPr w:horzAnchor="page" w:tblpX="676" w:vertAnchor="text" w:tblpY="350" w:leftFromText="180" w:topFromText="0" w:rightFromText="180" w:bottomFromText="0"/>
        <w:tblW w:w="16164" w:type="dxa"/>
        <w:tblLook w:val="04A0" w:firstRow="1" w:lastRow="0" w:firstColumn="1" w:lastColumn="0" w:noHBand="0" w:noVBand="1"/>
      </w:tblPr>
      <w:tblGrid>
        <w:gridCol w:w="5388"/>
        <w:gridCol w:w="5388"/>
        <w:gridCol w:w="5388"/>
      </w:tblGrid>
      <w:tr>
        <w:tblPrEx/>
        <w:trPr>
          <w:trHeight w:val="68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8" w:type="dxa"/>
            <w:textDirection w:val="lrTb"/>
            <w:noWrap w:val="false"/>
          </w:tcPr>
          <w:p>
            <w:pPr>
              <w:pStyle w:val="683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Организация водопроводно-                                                          </w:t>
            </w:r>
            <w:r>
              <w:rPr>
                <w:b/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канализационного хозяйства</w:t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ГУП СК «Ставрополькрайводоканал» </w:t>
            </w:r>
            <w:r>
              <w:rPr>
                <w:b/>
                <w:szCs w:val="24"/>
              </w:rPr>
            </w:r>
          </w:p>
          <w:p>
            <w:pPr>
              <w:pStyle w:val="683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Юридич</w:t>
            </w:r>
            <w:r>
              <w:rPr>
                <w:szCs w:val="24"/>
              </w:rPr>
              <w:t xml:space="preserve">еский адрес: 355037, РФ, Ставропольский край,             </w:t>
            </w:r>
            <w:r>
              <w:rPr>
                <w:b/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г. Ставрополь, ул. Доваторцев, 35а.                                                 </w:t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Филиал ГУП СК «Ставрополькрайводоканал»-                             </w:t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«Центральный»                                                                                  </w:t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Производст</w:t>
            </w:r>
            <w:r>
              <w:rPr>
                <w:szCs w:val="24"/>
              </w:rPr>
              <w:t xml:space="preserve">венно-техническое подразделение                             </w:t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Изобильненское                                                                                  </w:t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Адрес: 356140, Ставропольский край,</w:t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г. Изобильный, Промзона, 6</w:t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ИНН 2635040105, КПП 263543001</w:t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ОКПО 19065442, ОКОГУ 2300230</w:t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Ставропольское отделение №5230 </w:t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ПАО «Сбербанк </w:t>
            </w:r>
            <w:r>
              <w:rPr>
                <w:szCs w:val="24"/>
              </w:rPr>
              <w:t xml:space="preserve">России» г. Ставрополь</w:t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БИК 040702615</w:t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К/счет 30101810907020000615</w:t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</w:t>
            </w:r>
            <w:r>
              <w:rPr>
                <w:szCs w:val="24"/>
              </w:rPr>
              <w:t xml:space="preserve">/</w:t>
            </w:r>
            <w:r>
              <w:rPr>
                <w:szCs w:val="24"/>
              </w:rPr>
              <w:t xml:space="preserve">счет</w:t>
            </w:r>
            <w:r>
              <w:rPr>
                <w:szCs w:val="24"/>
              </w:rPr>
              <w:t xml:space="preserve"> 40602810360180100039</w:t>
            </w:r>
            <w:r>
              <w:rPr>
                <w:szCs w:val="24"/>
              </w:rPr>
            </w:r>
          </w:p>
          <w:p>
            <w:pPr>
              <w:pStyle w:val="683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r>
              <w:rPr>
                <w:szCs w:val="24"/>
                <w:lang w:val="en-US"/>
              </w:rPr>
              <w:t xml:space="preserve">izobil@skvk.ru</w:t>
            </w:r>
            <w:r>
              <w:rPr>
                <w:szCs w:val="24"/>
                <w:lang w:val="en-US"/>
              </w:rPr>
            </w:r>
          </w:p>
          <w:p>
            <w:pPr>
              <w:pStyle w:val="683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Тел</w:t>
            </w:r>
            <w:r>
              <w:rPr>
                <w:szCs w:val="24"/>
                <w:lang w:val="en-US"/>
              </w:rPr>
              <w:t xml:space="preserve">/</w:t>
            </w:r>
            <w:r>
              <w:rPr>
                <w:szCs w:val="24"/>
              </w:rPr>
              <w:t xml:space="preserve">факс</w:t>
            </w:r>
            <w:r>
              <w:rPr>
                <w:szCs w:val="24"/>
                <w:lang w:val="en-US"/>
              </w:rPr>
              <w:t xml:space="preserve">: 8(86545) 2-39-33</w:t>
            </w:r>
            <w:r>
              <w:rPr>
                <w:szCs w:val="24"/>
                <w:lang w:val="en-US"/>
              </w:rPr>
            </w:r>
          </w:p>
          <w:p>
            <w:pPr>
              <w:pStyle w:val="683"/>
              <w:rPr>
                <w:lang w:val="en-US"/>
              </w:rPr>
              <w:outlineLvl w:val="1"/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8" w:type="dxa"/>
            <w:textDirection w:val="lrTb"/>
            <w:noWrap w:val="false"/>
          </w:tcPr>
          <w:p>
            <w:pPr>
              <w:pStyle w:val="683"/>
              <w:rPr>
                <w:b/>
              </w:rPr>
              <w:outlineLvl w:val="1"/>
            </w:pPr>
            <w:r>
              <w:rPr>
                <w:b/>
              </w:rPr>
              <w:t xml:space="preserve">Абонент</w:t>
            </w:r>
            <w:r>
              <w:rPr>
                <w:b/>
              </w:rPr>
            </w:r>
          </w:p>
          <w:p>
            <w:pPr>
              <w:pStyle w:val="683"/>
              <w:rPr>
                <w:b/>
                <w:szCs w:val="24"/>
              </w:rPr>
              <w:outlineLvl w:val="1"/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683"/>
              <w:rPr>
                <w:b/>
                <w:szCs w:val="24"/>
              </w:rPr>
              <w:outlineLvl w:val="1"/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683"/>
              <w:outlineLvl w:val="1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8" w:type="dxa"/>
            <w:textDirection w:val="lrTb"/>
            <w:noWrap w:val="false"/>
          </w:tcPr>
          <w:p>
            <w:pPr>
              <w:pStyle w:val="683"/>
              <w:outlineLvl w:val="1"/>
            </w:pPr>
            <w:r/>
            <w:r/>
          </w:p>
        </w:tc>
      </w:tr>
    </w:tbl>
    <w:p>
      <w:pPr>
        <w:pStyle w:val="683"/>
        <w:outlineLvl w:val="1"/>
      </w:pPr>
      <w:r/>
      <w:r/>
    </w:p>
    <w:p>
      <w:pPr>
        <w:pStyle w:val="683"/>
        <w:outlineLvl w:val="1"/>
      </w:pPr>
      <w:r/>
      <w:r/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ПТП Изобильненское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Абонент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ГУП СК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«Ставрополькрайводоканал» -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«Центральный»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___________________ 20__ г.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"__" ___________________ 20__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100" w:beforeAutospacing="1" w:after="12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center"/>
        <w:outlineLvl w:val="1"/>
      </w:pPr>
      <w:r/>
      <w:r/>
    </w:p>
    <w:p>
      <w:pPr>
        <w:pStyle w:val="683"/>
        <w:sectPr>
          <w:headerReference w:type="default" r:id="rId9"/>
          <w:footnotePr/>
          <w:endnotePr/>
          <w:type w:val="continuous"/>
          <w:pgSz w:w="11906" w:h="16838" w:orient="portrait"/>
          <w:pgMar w:top="567" w:right="567" w:bottom="567" w:left="567" w:header="708" w:footer="708" w:gutter="0"/>
          <w:cols w:num="1" w:sep="0" w:space="708" w:equalWidth="1"/>
          <w:docGrid w:linePitch="360"/>
          <w:titlePg/>
        </w:sectPr>
        <w:outlineLvl w:val="1"/>
      </w:pPr>
      <w:r/>
      <w:r/>
    </w:p>
    <w:p>
      <w:pPr>
        <w:pStyle w:val="683"/>
        <w:jc w:val="right"/>
        <w:outlineLvl w:val="1"/>
      </w:pPr>
      <w:r>
        <w:t xml:space="preserve"> </w:t>
      </w:r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>
        <w:t xml:space="preserve">Приложение N 1</w:t>
      </w:r>
      <w:r/>
    </w:p>
    <w:p>
      <w:pPr>
        <w:pStyle w:val="683"/>
        <w:jc w:val="right"/>
      </w:pPr>
      <w:r>
        <w:t xml:space="preserve">к единому типовому договору</w:t>
      </w:r>
      <w:r/>
    </w:p>
    <w:p>
      <w:pPr>
        <w:pStyle w:val="683"/>
        <w:jc w:val="right"/>
      </w:pPr>
      <w:r>
        <w:t xml:space="preserve">холодного водоснабжения</w:t>
      </w:r>
      <w:r/>
    </w:p>
    <w:p>
      <w:pPr>
        <w:pStyle w:val="683"/>
        <w:jc w:val="right"/>
      </w:pPr>
      <w:r>
        <w:t xml:space="preserve">и водоотведения</w:t>
      </w:r>
      <w:r/>
    </w:p>
    <w:p>
      <w:pPr>
        <w:spacing w:after="1"/>
      </w:pPr>
      <w:r/>
      <w:r/>
    </w:p>
    <w:p>
      <w:pPr>
        <w:pStyle w:val="683"/>
      </w:pPr>
      <w:r/>
      <w:r/>
    </w:p>
    <w:p>
      <w:pPr>
        <w:pStyle w:val="683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4" w:name="P1606"/>
      <w:r/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АКТ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разграничения балансовой принадлежности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эксплуатационной ответственности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before="100" w:beforeAutospacing="1" w:after="120"/>
      </w:pPr>
      <w:r>
        <w:t xml:space="preserve">Государственное унитарное предприятие Ставропольского края «Ставрополькрайводоканал», именуемое в дальнейшем организацией водопроводно</w:t>
      </w:r>
      <w:r>
        <w:t xml:space="preserve">-</w:t>
      </w:r>
      <w:r>
        <w:t xml:space="preserve">канализационного хозяйства, в лице технического директора производственно-техническо</w:t>
      </w:r>
      <w:r>
        <w:t xml:space="preserve">го подразделения Изобильненское</w:t>
      </w:r>
      <w:r>
        <w:t xml:space="preserve"> филиала Г</w:t>
      </w:r>
      <w:r>
        <w:t xml:space="preserve">УП СК «</w:t>
      </w:r>
      <w:r>
        <w:t xml:space="preserve">Ставрополькрайводоканал</w:t>
      </w:r>
      <w:r>
        <w:t xml:space="preserve">»</w:t>
      </w:r>
      <w:r>
        <w:t xml:space="preserve">-</w:t>
      </w:r>
      <w:r>
        <w:t xml:space="preserve">«Центральный»</w:t>
      </w:r>
      <w:r>
        <w:t xml:space="preserve"> </w:t>
      </w:r>
      <w:r>
        <w:t xml:space="preserve">, действующего на основании Полож</w:t>
      </w:r>
      <w:r>
        <w:t xml:space="preserve">ения о филиале </w:t>
      </w:r>
      <w:r>
        <w:t xml:space="preserve"> с одной стороны и </w:t>
      </w:r>
      <w:r/>
    </w:p>
    <w:p>
      <w:pPr>
        <w:pStyle w:val="68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именуем</w:t>
      </w:r>
      <w:r>
        <w:rPr>
          <w:rFonts w:ascii="Times New Roman" w:hAnsi="Times New Roman" w:cs="Times New Roman"/>
          <w:sz w:val="24"/>
          <w:szCs w:val="24"/>
        </w:rPr>
        <w:t xml:space="preserve">ый в дальнейшем «Абонент»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составили настоящий акт о том, что границей раздела балансовой принадлежности </w:t>
      </w:r>
      <w:r>
        <w:rPr>
          <w:rFonts w:ascii="Times New Roman" w:hAnsi="Times New Roman" w:cs="Times New Roman"/>
          <w:sz w:val="24"/>
          <w:szCs w:val="24"/>
        </w:rPr>
        <w:t xml:space="preserve">по водопроводным </w:t>
      </w:r>
      <w:r>
        <w:rPr>
          <w:rFonts w:ascii="Times New Roman" w:hAnsi="Times New Roman" w:cs="Times New Roman"/>
          <w:sz w:val="24"/>
          <w:szCs w:val="24"/>
        </w:rPr>
        <w:t xml:space="preserve">сетям абонента и организации водопроводно-канализационного хозяйства является точка подключения сети присоединения водоснабжения </w:t>
      </w:r>
      <w:r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 xml:space="preserve">к централизованным (уличным) сетям водоснабжения и водоотведения.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ПТП </w:t>
      </w:r>
      <w:r>
        <w:rPr>
          <w:rFonts w:ascii="Times New Roman" w:hAnsi="Times New Roman" w:cs="Times New Roman"/>
          <w:b/>
          <w:sz w:val="24"/>
          <w:szCs w:val="24"/>
        </w:rPr>
        <w:t xml:space="preserve">Изобильненское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Абонент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ГУП СК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«Ставрополькрайводоканал» -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«Центральный»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___________________ 20__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"__" ___________________ 20__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100" w:beforeAutospacing="1" w:after="12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00" w:beforeAutospacing="1" w:after="12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>
        <w:t xml:space="preserve">Приложение N 2</w:t>
      </w:r>
      <w:r/>
    </w:p>
    <w:p>
      <w:pPr>
        <w:pStyle w:val="683"/>
        <w:jc w:val="right"/>
      </w:pPr>
      <w:r>
        <w:t xml:space="preserve">к единому типовому договору</w:t>
      </w:r>
      <w:r/>
    </w:p>
    <w:p>
      <w:pPr>
        <w:pStyle w:val="683"/>
        <w:jc w:val="right"/>
      </w:pPr>
      <w:r>
        <w:t xml:space="preserve">холодного водоснабжения</w:t>
      </w:r>
      <w:r/>
    </w:p>
    <w:p>
      <w:pPr>
        <w:pStyle w:val="683"/>
        <w:jc w:val="right"/>
      </w:pPr>
      <w:r>
        <w:t xml:space="preserve">и водоотведения</w:t>
      </w:r>
      <w:r/>
    </w:p>
    <w:p>
      <w:pPr>
        <w:pStyle w:val="683"/>
        <w:jc w:val="center"/>
        <w:rPr>
          <w:b/>
        </w:rPr>
      </w:pPr>
      <w:r>
        <w:rPr>
          <w:b/>
        </w:rPr>
        <w:t xml:space="preserve">АКТ</w:t>
      </w:r>
      <w:r>
        <w:rPr>
          <w:b/>
        </w:rPr>
      </w:r>
    </w:p>
    <w:p>
      <w:pPr>
        <w:pStyle w:val="683"/>
        <w:jc w:val="center"/>
        <w:rPr>
          <w:b/>
        </w:rPr>
      </w:pPr>
      <w:r>
        <w:rPr>
          <w:b/>
        </w:rPr>
        <w:t xml:space="preserve">о разграничении эксплуатационной ответственности</w:t>
      </w:r>
      <w:r>
        <w:rPr>
          <w:b/>
        </w:rPr>
      </w:r>
    </w:p>
    <w:p>
      <w:pPr>
        <w:pStyle w:val="683"/>
        <w:ind w:firstLine="540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3"/>
        <w:ind w:firstLine="540"/>
        <w:jc w:val="both"/>
      </w:pPr>
      <w:r>
        <w:t xml:space="preserve">Утратил силу. - </w:t>
      </w:r>
      <w:hyperlink r:id="rId37" w:tooltip="https://login.consultant.ru/link/?req=doc&amp;base=LAW&amp;n=402198&amp;date=07.07.2023&amp;dst=100197&amp;field=134" w:history="1">
        <w:r>
          <w:rPr>
            <w:color w:val="0000ff"/>
            <w:u w:val="single"/>
          </w:rPr>
          <w:t xml:space="preserve">Постановление</w:t>
        </w:r>
      </w:hyperlink>
      <w:r>
        <w:t xml:space="preserve"> Правительства РФ от 29.06.2017 N 778.</w:t>
      </w:r>
      <w:r/>
    </w:p>
    <w:p>
      <w:pPr>
        <w:pStyle w:val="683"/>
        <w:jc w:val="center"/>
      </w:pPr>
      <w:r/>
      <w:r/>
    </w:p>
    <w:p>
      <w:pPr>
        <w:pStyle w:val="683"/>
        <w:jc w:val="center"/>
      </w:pPr>
      <w:r/>
      <w:r/>
    </w:p>
    <w:p>
      <w:pPr>
        <w:pStyle w:val="683"/>
        <w:jc w:val="center"/>
      </w:pPr>
      <w:r/>
      <w:r/>
    </w:p>
    <w:p>
      <w:pPr>
        <w:pStyle w:val="683"/>
        <w:jc w:val="right"/>
        <w:outlineLvl w:val="1"/>
      </w:pPr>
      <w:r>
        <w:t xml:space="preserve">Приложение N 3</w:t>
      </w:r>
      <w:r/>
    </w:p>
    <w:p>
      <w:pPr>
        <w:pStyle w:val="683"/>
        <w:jc w:val="right"/>
      </w:pPr>
      <w:r>
        <w:t xml:space="preserve">к единому типовому договору</w:t>
      </w:r>
      <w:r/>
    </w:p>
    <w:p>
      <w:pPr>
        <w:pStyle w:val="683"/>
        <w:jc w:val="right"/>
      </w:pPr>
      <w:r>
        <w:t xml:space="preserve">холодного водоснабжения</w:t>
      </w:r>
      <w:r/>
    </w:p>
    <w:p>
      <w:pPr>
        <w:pStyle w:val="683"/>
        <w:jc w:val="right"/>
      </w:pPr>
      <w:r>
        <w:t xml:space="preserve">и водоотведения</w:t>
      </w:r>
      <w:r/>
    </w:p>
    <w:p>
      <w:pPr>
        <w:pStyle w:val="683"/>
        <w:jc w:val="center"/>
      </w:pPr>
      <w:r/>
      <w:r/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5" w:name="P1666"/>
      <w:r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СВЕДЕНИЯ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режиме подачи холодной воды (гарантированном объеме подачи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воды, в том числе на нужды пожаротушения, гарантированном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уровне давления холодной воды в системе водоснабжения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месте присоединения)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</w:pPr>
      <w:r/>
      <w:r/>
    </w:p>
    <w:p>
      <w:pPr>
        <w:pStyle w:val="6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установлен </w:t>
      </w:r>
      <w:r>
        <w:rPr>
          <w:rFonts w:ascii="Times New Roman" w:hAnsi="Times New Roman" w:cs="Times New Roman"/>
          <w:sz w:val="24"/>
          <w:szCs w:val="24"/>
        </w:rPr>
        <w:t xml:space="preserve">на период действия договора холодного водоснабжения и водоотведения.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ind w:firstLine="540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2"/>
        <w:gridCol w:w="3228"/>
        <w:gridCol w:w="1559"/>
        <w:gridCol w:w="2551"/>
        <w:gridCol w:w="2597"/>
      </w:tblGrid>
      <w:tr>
        <w:tblPrEx/>
        <w:trPr>
          <w:trHeight w:val="1700"/>
        </w:trPr>
        <w:tc>
          <w:tcPr>
            <w:tcW w:w="662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N п/п</w:t>
            </w:r>
            <w:r/>
          </w:p>
        </w:tc>
        <w:tc>
          <w:tcPr>
            <w:tcW w:w="3228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Наименование объекта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Гарантированный объем подачи холодной воды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Гарантированный объем подачи холодной воды на нужды пожаротушения</w:t>
            </w:r>
            <w:r/>
          </w:p>
        </w:tc>
        <w:tc>
          <w:tcPr>
            <w:tcW w:w="2597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Гарантированный уровень давления холодной воды в централизованной системе водоснабжения в месте присоединения</w:t>
            </w:r>
            <w:r/>
          </w:p>
        </w:tc>
      </w:tr>
      <w:tr>
        <w:tblPrEx/>
        <w:trPr>
          <w:trHeight w:val="476"/>
        </w:trPr>
        <w:tc>
          <w:tcPr>
            <w:tcW w:w="662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1</w:t>
            </w:r>
            <w:r/>
          </w:p>
        </w:tc>
        <w:tc>
          <w:tcPr>
            <w:tcW w:w="3228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3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4</w:t>
            </w:r>
            <w:r/>
          </w:p>
        </w:tc>
        <w:tc>
          <w:tcPr>
            <w:tcW w:w="2597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5</w:t>
            </w:r>
            <w:r/>
          </w:p>
        </w:tc>
      </w:tr>
      <w:tr>
        <w:tblPrEx/>
        <w:trPr>
          <w:trHeight w:val="317"/>
        </w:trPr>
        <w:tc>
          <w:tcPr>
            <w:tcW w:w="662" w:type="dxa"/>
            <w:textDirection w:val="lrTb"/>
            <w:noWrap w:val="false"/>
          </w:tcPr>
          <w:p>
            <w:pPr>
              <w:pStyle w:val="68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28" w:type="dxa"/>
            <w:textDirection w:val="lrTb"/>
            <w:noWrap w:val="false"/>
          </w:tcPr>
          <w:p>
            <w:pPr>
              <w:pStyle w:val="683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83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</w:r>
            <w:r>
              <w:rPr>
                <w:sz w:val="20"/>
                <w:vertAlign w:val="superscript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8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tcW w:w="2597" w:type="dxa"/>
            <w:textDirection w:val="lrTb"/>
            <w:noWrap w:val="false"/>
          </w:tcPr>
          <w:p>
            <w:pPr>
              <w:pStyle w:val="683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683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ПТП Изобильненское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Абонент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ГУП СК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«Ставрополькрайводоканал» -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«Центральный»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___________________ 20__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"__" ___________________ 20__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outlineLvl w:val="1"/>
      </w:pPr>
      <w:r/>
      <w:r/>
    </w:p>
    <w:p>
      <w:pPr>
        <w:pStyle w:val="683"/>
        <w:outlineLvl w:val="1"/>
      </w:pPr>
      <w:r/>
      <w:r/>
    </w:p>
    <w:p>
      <w:pPr>
        <w:pStyle w:val="683"/>
        <w:outlineLvl w:val="1"/>
      </w:pPr>
      <w:r/>
      <w:r/>
    </w:p>
    <w:p>
      <w:pPr>
        <w:pStyle w:val="683"/>
        <w:outlineLvl w:val="1"/>
      </w:pPr>
      <w:r/>
      <w:r/>
    </w:p>
    <w:p>
      <w:pPr>
        <w:pStyle w:val="683"/>
        <w:outlineLvl w:val="1"/>
      </w:pPr>
      <w:r/>
      <w:r/>
    </w:p>
    <w:p>
      <w:pPr>
        <w:pStyle w:val="683"/>
        <w:outlineLvl w:val="1"/>
      </w:pPr>
      <w:r/>
      <w:r/>
    </w:p>
    <w:p>
      <w:pPr>
        <w:pStyle w:val="683"/>
        <w:outlineLvl w:val="1"/>
      </w:pPr>
      <w:r/>
      <w:r/>
    </w:p>
    <w:p>
      <w:pPr>
        <w:pStyle w:val="683"/>
        <w:outlineLvl w:val="1"/>
      </w:pPr>
      <w:r/>
      <w:r/>
    </w:p>
    <w:p>
      <w:pPr>
        <w:pStyle w:val="683"/>
        <w:jc w:val="right"/>
        <w:outlineLvl w:val="1"/>
      </w:pPr>
      <w:r>
        <w:t xml:space="preserve">Приложение N 4</w:t>
      </w:r>
      <w:r/>
    </w:p>
    <w:p>
      <w:pPr>
        <w:pStyle w:val="683"/>
        <w:jc w:val="right"/>
      </w:pPr>
      <w:r>
        <w:t xml:space="preserve">к единому типовому договору</w:t>
      </w:r>
      <w:r/>
    </w:p>
    <w:p>
      <w:pPr>
        <w:pStyle w:val="683"/>
        <w:jc w:val="right"/>
      </w:pPr>
      <w:r>
        <w:t xml:space="preserve">холодного водоснабжения</w:t>
      </w:r>
      <w:r/>
    </w:p>
    <w:p>
      <w:pPr>
        <w:pStyle w:val="683"/>
        <w:jc w:val="right"/>
      </w:pPr>
      <w:r>
        <w:t xml:space="preserve">и водоотведения</w:t>
      </w:r>
      <w:r/>
    </w:p>
    <w:p>
      <w:pPr>
        <w:pStyle w:val="683"/>
        <w:jc w:val="right"/>
      </w:pPr>
      <w:r/>
      <w:r/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6" w:name="P1708"/>
      <w:r/>
      <w:bookmarkEnd w:id="6"/>
      <w:r>
        <w:rPr>
          <w:rFonts w:ascii="Times New Roman" w:hAnsi="Times New Roman" w:cs="Times New Roman"/>
          <w:b/>
          <w:sz w:val="24"/>
          <w:szCs w:val="24"/>
        </w:rPr>
        <w:t xml:space="preserve">РЕЖИМ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приема сточных вод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3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21"/>
        <w:gridCol w:w="3224"/>
        <w:gridCol w:w="4702"/>
      </w:tblGrid>
      <w:tr>
        <w:tblPrEx/>
        <w:trPr>
          <w:trHeight w:val="815"/>
        </w:trPr>
        <w:tc>
          <w:tcPr>
            <w:tcW w:w="2821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Наименование объекта</w:t>
            </w:r>
            <w:r/>
          </w:p>
        </w:tc>
        <w:tc>
          <w:tcPr>
            <w:tcW w:w="3224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Максимальный расход сточных вод (часовой)</w:t>
            </w:r>
            <w:r/>
          </w:p>
        </w:tc>
        <w:tc>
          <w:tcPr>
            <w:tcW w:w="4702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Максимальный расход сточных вод (секундный)</w:t>
            </w:r>
            <w:r/>
          </w:p>
        </w:tc>
      </w:tr>
      <w:tr>
        <w:tblPrEx/>
        <w:trPr>
          <w:trHeight w:val="407"/>
        </w:trPr>
        <w:tc>
          <w:tcPr>
            <w:tcW w:w="2821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1</w:t>
            </w:r>
            <w:r/>
          </w:p>
        </w:tc>
        <w:tc>
          <w:tcPr>
            <w:tcW w:w="3224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2</w:t>
            </w:r>
            <w:r/>
          </w:p>
        </w:tc>
        <w:tc>
          <w:tcPr>
            <w:tcW w:w="4702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3</w:t>
            </w:r>
            <w:r/>
          </w:p>
        </w:tc>
      </w:tr>
      <w:tr>
        <w:tblPrEx/>
        <w:trPr>
          <w:trHeight w:val="384"/>
        </w:trPr>
        <w:tc>
          <w:tcPr>
            <w:tcW w:w="2821" w:type="dxa"/>
            <w:textDirection w:val="lrTb"/>
            <w:noWrap w:val="false"/>
          </w:tcPr>
          <w:p>
            <w:pPr>
              <w:pStyle w:val="683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pStyle w:val="6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</w:t>
      </w:r>
      <w:r>
        <w:rPr>
          <w:rFonts w:ascii="Times New Roman" w:hAnsi="Times New Roman" w:cs="Times New Roman"/>
          <w:sz w:val="24"/>
          <w:szCs w:val="24"/>
        </w:rPr>
        <w:t xml:space="preserve">установлен на период действия договора холодного водоснабжения и водоотведения.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перерывы в продолжительности приема сточных вод: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</w:pPr>
      <w:r/>
      <w:r/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ПТП Изобильненское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Абонент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ГУП СК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«Ставрополькрайводоканал» -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«Центральный»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___________________ 20__ г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"__" ___________________ 20__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outlineLvl w:val="1"/>
      </w:pPr>
      <w:r/>
      <w:r/>
    </w:p>
    <w:p>
      <w:pPr>
        <w:pStyle w:val="683"/>
        <w:jc w:val="right"/>
        <w:outlineLvl w:val="1"/>
      </w:pPr>
      <w:r>
        <w:t xml:space="preserve">Приложение N 4(1)</w:t>
      </w:r>
      <w:r/>
    </w:p>
    <w:p>
      <w:pPr>
        <w:pStyle w:val="683"/>
        <w:jc w:val="right"/>
      </w:pPr>
      <w:r>
        <w:t xml:space="preserve">к единому типовому договору</w:t>
      </w:r>
      <w:r/>
    </w:p>
    <w:p>
      <w:pPr>
        <w:pStyle w:val="683"/>
        <w:jc w:val="right"/>
      </w:pPr>
      <w:r>
        <w:t xml:space="preserve">холодного водоснабжения</w:t>
      </w:r>
      <w:r/>
    </w:p>
    <w:p>
      <w:pPr>
        <w:pStyle w:val="683"/>
        <w:jc w:val="right"/>
      </w:pPr>
      <w:r>
        <w:t xml:space="preserve">и водоотведения</w:t>
      </w:r>
      <w:r/>
    </w:p>
    <w:p>
      <w:pPr>
        <w:spacing w:after="1"/>
      </w:pPr>
      <w:r/>
      <w:r/>
    </w:p>
    <w:p>
      <w:pPr>
        <w:spacing w:after="1"/>
      </w:pPr>
      <w:r/>
      <w:r/>
    </w:p>
    <w:p>
      <w:pPr>
        <w:spacing w:after="1"/>
      </w:pPr>
      <w:r/>
      <w:r/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7" w:name="P1745"/>
      <w:r/>
      <w:bookmarkEnd w:id="7"/>
      <w:r>
        <w:rPr>
          <w:rFonts w:ascii="Times New Roman" w:hAnsi="Times New Roman" w:cs="Times New Roman"/>
          <w:b/>
          <w:sz w:val="24"/>
          <w:szCs w:val="24"/>
        </w:rPr>
        <w:t xml:space="preserve">СОГЛАШЕНИЕ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осуществлении электронного документооборота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before="100" w:beforeAutospacing="1" w:after="120"/>
      </w:pPr>
      <w:r>
        <w:t xml:space="preserve">Государственное унитарное предприятие Ставропольского края «Ставрополькрайводоканал», именуемое в дальнейшем организацией водопроводно-канализационного хозяйства, в лице технического директора производственно-техническо</w:t>
      </w:r>
      <w:r>
        <w:t xml:space="preserve">го подразделения Изобильненское</w:t>
      </w:r>
      <w:r>
        <w:t xml:space="preserve"> филиала ГУП СК «</w:t>
      </w:r>
      <w:r>
        <w:t xml:space="preserve">Ставрополькрайводоканал</w:t>
      </w:r>
      <w:r>
        <w:t xml:space="preserve">» - «Центральны</w:t>
      </w:r>
      <w:r>
        <w:t xml:space="preserve">й»</w:t>
      </w:r>
      <w:r>
        <w:t xml:space="preserve"> </w:t>
      </w:r>
      <w:r>
        <w:t xml:space="preserve">Давыдченко Владислава Николаевича</w:t>
      </w:r>
      <w:r>
        <w:t xml:space="preserve">, действующего на основании Положения о филиале.</w:t>
      </w:r>
      <w:r>
        <w:t xml:space="preserve"> с одной стороны и </w:t>
      </w:r>
      <w:r/>
    </w:p>
    <w:p>
      <w:pPr>
        <w:ind w:firstLine="709"/>
        <w:jc w:val="both"/>
        <w:spacing w:before="100" w:beforeAutospacing="1" w:after="120"/>
        <w:rPr>
          <w:b/>
        </w:rPr>
      </w:pPr>
      <w:r>
        <w:t xml:space="preserve">____________________________________________________________________________________________________________________________________________________________________________</w:t>
      </w:r>
      <w:r>
        <w:t xml:space="preserve">, </w:t>
      </w:r>
      <w:r>
        <w:t xml:space="preserve">именуем</w:t>
      </w:r>
      <w:r>
        <w:t xml:space="preserve">ый в дальнейшем «Абонент»</w:t>
      </w:r>
      <w:r>
        <w:t xml:space="preserve">, </w:t>
      </w:r>
      <w:r>
        <w:t xml:space="preserve">с другой стороны, именуемые в дальнейшем сторонами, заключили настоящее соглашение о нижеследующем:</w:t>
      </w:r>
      <w:r>
        <w:rPr>
          <w:b/>
        </w:rPr>
      </w:r>
    </w:p>
    <w:p>
      <w:pPr>
        <w:pStyle w:val="684"/>
        <w:jc w:val="both"/>
      </w:pPr>
      <w:r/>
      <w:r/>
    </w:p>
    <w:p>
      <w:pPr>
        <w:pStyle w:val="683"/>
        <w:ind w:firstLine="540"/>
        <w:jc w:val="both"/>
      </w:pPr>
      <w:r>
        <w:t xml:space="preserve">1. Выставление организацией водопроводно-канализационного хозяйства рас</w:t>
      </w:r>
      <w:r>
        <w:t xml:space="preserve">четно-платежных документов (счет, счет-фактура, акт сдачи-приемки услуг)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(ИНН </w:t>
      </w:r>
      <w:r>
        <w:rPr>
          <w:u w:val="single"/>
        </w:rPr>
        <w:t xml:space="preserve">___________________________________</w:t>
      </w:r>
      <w:r>
        <w:t xml:space="preserve">).</w:t>
      </w:r>
      <w:r/>
    </w:p>
    <w:p>
      <w:pPr>
        <w:pStyle w:val="683"/>
        <w:ind w:firstLine="540"/>
        <w:jc w:val="both"/>
        <w:spacing w:before="240"/>
      </w:pPr>
      <w:r>
        <w:t xml:space="preserve">2. Датой выставления организацией водопроводно-канализационного хозяйства расчетно-плате</w:t>
      </w:r>
      <w:r>
        <w:t xml:space="preserve">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водопроводно-канализационного хозяйства расчетно-платежных документов абоненту.</w:t>
      </w:r>
      <w:r/>
    </w:p>
    <w:p>
      <w:pPr>
        <w:pStyle w:val="683"/>
        <w:ind w:firstLine="540"/>
        <w:jc w:val="both"/>
        <w:spacing w:before="240"/>
      </w:pPr>
      <w:r>
        <w:t xml:space="preserve">3. Абонент обязан в течение 10 рабочих дней со дня выставления расчетно-платежных документов в электронном вид</w:t>
      </w:r>
      <w:r>
        <w:t xml:space="preserve">е по телекоммуникационным каналам связи вернуть организации водопроводно-канализационного хозяйства оформленный надлежащим образом акт сдачи-приемки услуг, подписанный электронной подписью абонента и подтвержденный оператором электронного документооборота.</w:t>
      </w:r>
      <w:r/>
    </w:p>
    <w:p>
      <w:pPr>
        <w:pStyle w:val="683"/>
        <w:ind w:firstLine="540"/>
        <w:jc w:val="both"/>
        <w:spacing w:before="240"/>
      </w:pPr>
      <w:r>
        <w:t xml:space="preserve">Акт сдачи-приемки услуг в электронном виде считает</w:t>
      </w:r>
      <w:r>
        <w:t xml:space="preserve">ся полученным организацией водопроводно-канализационного хозяйства, если организации водопроводно-канализационного хозяйства поступило подтверждение оператором электронного документооборота подписания акта сдачи-приемки услуг электронной подписью абонента.</w:t>
      </w:r>
      <w:r/>
    </w:p>
    <w:p>
      <w:pPr>
        <w:pStyle w:val="683"/>
        <w:ind w:firstLine="540"/>
        <w:jc w:val="both"/>
        <w:spacing w:before="240"/>
      </w:pPr>
      <w:r>
        <w:t xml:space="preserve">4. В случае если в течение 5 рабо</w:t>
      </w:r>
      <w:r>
        <w:t xml:space="preserve">чих дней со дня выставления абоненту расчетно-платежных документов в электронном виде по телекоммуникационным каналам связи абонент письменно не заявит организации водопроводно-канализационного хозяйства о своих возражениях по содержанию указанных документ</w:t>
      </w:r>
      <w:r>
        <w:t xml:space="preserve">ов, в том числе по объему поданной воды и принятых сточных вод и сумме платежа, считается, что абонент согласен с представленным расчетом суммы платежа, а указанные в расчетно-платежных документах показания приборов учета являются согласованными абонентом.</w:t>
      </w:r>
      <w:r/>
    </w:p>
    <w:p>
      <w:pPr>
        <w:pStyle w:val="683"/>
        <w:ind w:firstLine="540"/>
        <w:jc w:val="both"/>
        <w:spacing w:before="240"/>
      </w:pPr>
      <w:r>
        <w:t xml:space="preserve">5.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подписи.</w:t>
      </w:r>
      <w:r/>
    </w:p>
    <w:p>
      <w:pPr>
        <w:pStyle w:val="683"/>
        <w:ind w:firstLine="540"/>
        <w:jc w:val="both"/>
        <w:spacing w:before="240"/>
      </w:pPr>
      <w:r>
        <w:t xml:space="preserve">6. 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</w:t>
      </w:r>
      <w:r>
        <w:t xml:space="preserve">документами на бумажном носителе, подписанными уполномоченным</w:t>
      </w:r>
      <w:r>
        <w:t xml:space="preserve">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  <w:r/>
    </w:p>
    <w:p>
      <w:pPr>
        <w:pStyle w:val="683"/>
        <w:jc w:val="both"/>
      </w:pPr>
      <w:r/>
      <w:r/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ПТП Изобильненское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Абонент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ГУП СК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«Ставрополькрайводоканал» -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«Центральный»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___________________ 20__ г.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"__" ___________________ 20__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rPr>
          <w:szCs w:val="24"/>
        </w:rPr>
        <w:outlineLvl w:val="1"/>
      </w:pPr>
      <w:r>
        <w:rPr>
          <w:szCs w:val="24"/>
        </w:rPr>
        <w:t xml:space="preserve">Приложение N 5</w:t>
      </w:r>
      <w:r>
        <w:rPr>
          <w:szCs w:val="24"/>
        </w:rPr>
      </w:r>
    </w:p>
    <w:p>
      <w:pPr>
        <w:pStyle w:val="683"/>
        <w:jc w:val="right"/>
        <w:rPr>
          <w:szCs w:val="24"/>
        </w:rPr>
      </w:pPr>
      <w:r>
        <w:rPr>
          <w:szCs w:val="24"/>
        </w:rPr>
        <w:t xml:space="preserve">к единому типовому договору</w:t>
      </w:r>
      <w:r>
        <w:rPr>
          <w:szCs w:val="24"/>
        </w:rPr>
      </w:r>
    </w:p>
    <w:p>
      <w:pPr>
        <w:pStyle w:val="683"/>
        <w:jc w:val="right"/>
        <w:rPr>
          <w:szCs w:val="24"/>
        </w:rPr>
      </w:pPr>
      <w:r>
        <w:rPr>
          <w:szCs w:val="24"/>
        </w:rPr>
        <w:t xml:space="preserve">холодного водоснабжения</w:t>
      </w:r>
      <w:r>
        <w:rPr>
          <w:szCs w:val="24"/>
        </w:rPr>
      </w:r>
    </w:p>
    <w:p>
      <w:pPr>
        <w:pStyle w:val="683"/>
        <w:jc w:val="right"/>
        <w:rPr>
          <w:szCs w:val="24"/>
        </w:rPr>
      </w:pPr>
      <w:r>
        <w:rPr>
          <w:szCs w:val="24"/>
        </w:rPr>
        <w:t xml:space="preserve">и водоотведения</w:t>
      </w:r>
      <w:r>
        <w:rPr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8" w:name="P1806"/>
      <w:r/>
      <w:bookmarkEnd w:id="8"/>
      <w:r>
        <w:rPr>
          <w:rFonts w:ascii="Times New Roman" w:hAnsi="Times New Roman" w:cs="Times New Roman"/>
          <w:b/>
          <w:sz w:val="24"/>
          <w:szCs w:val="24"/>
        </w:rPr>
        <w:t xml:space="preserve">СВЕДЕНИЯ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узлах учета и приборах учета воды, сточных вод и местах отбора проб воды, сточных вод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02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3838"/>
        <w:gridCol w:w="2760"/>
        <w:gridCol w:w="2734"/>
      </w:tblGrid>
      <w:tr>
        <w:tblPrEx/>
        <w:trPr>
          <w:trHeight w:val="443"/>
        </w:trPr>
        <w:tc>
          <w:tcPr>
            <w:shd w:val="clear" w:color="auto" w:fill="auto"/>
            <w:tcW w:w="6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п/п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8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Показания приборов учета на начало подачи ресурса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6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опломбирования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очередной поверки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2"/>
        </w:trPr>
        <w:tc>
          <w:tcPr>
            <w:shd w:val="clear" w:color="auto" w:fill="auto"/>
            <w:tcW w:w="6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8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6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6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8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</w:tbl>
    <w:p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047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2828"/>
        <w:gridCol w:w="1458"/>
        <w:gridCol w:w="2338"/>
        <w:gridCol w:w="2922"/>
      </w:tblGrid>
      <w:tr>
        <w:tblPrEx/>
        <w:trPr>
          <w:trHeight w:val="6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п/п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Месторасположение узла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прибора учета, мм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Марка и заводской номер прибора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Технический паспорт прилагается (указать количество листов)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28" w:type="dxa"/>
            <w:textDirection w:val="lrTb"/>
            <w:noWrap w:val="false"/>
          </w:tcPr>
          <w:p>
            <w:pPr>
              <w:pStyle w:val="683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-</w:t>
            </w:r>
            <w:r/>
          </w:p>
        </w:tc>
      </w:tr>
    </w:tbl>
    <w:p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044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2"/>
        <w:gridCol w:w="3095"/>
        <w:gridCol w:w="2870"/>
        <w:gridCol w:w="3587"/>
      </w:tblGrid>
      <w:tr>
        <w:tblPrEx/>
        <w:trPr>
          <w:trHeight w:val="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п/п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Месторасположение места отбора проб</w:t>
            </w:r>
            <w:r>
              <w:rPr>
                <w:sz w:val="20"/>
                <w:szCs w:val="20"/>
              </w:rPr>
              <w:t xml:space="preserve"> воды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места отбора проб</w:t>
            </w:r>
            <w:r>
              <w:rPr>
                <w:sz w:val="20"/>
                <w:szCs w:val="20"/>
              </w:rPr>
              <w:t xml:space="preserve"> воды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Частота отбора проб</w:t>
            </w:r>
            <w:r>
              <w:rPr>
                <w:sz w:val="20"/>
                <w:szCs w:val="20"/>
              </w:rPr>
              <w:t xml:space="preserve"> воды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095" w:type="dxa"/>
            <w:textDirection w:val="lrTb"/>
            <w:noWrap w:val="false"/>
          </w:tcPr>
          <w:p>
            <w:pPr>
              <w:pStyle w:val="683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Водоразборный кран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74"/>
        </w:trPr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100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п/п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Месторасположени</w:t>
            </w:r>
            <w:r>
              <w:rPr>
                <w:sz w:val="20"/>
                <w:szCs w:val="20"/>
              </w:rPr>
              <w:t xml:space="preserve">е места отбора проб сточных вод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мес</w:t>
            </w:r>
            <w:r>
              <w:rPr>
                <w:sz w:val="20"/>
                <w:szCs w:val="20"/>
              </w:rPr>
              <w:t xml:space="preserve">та отбора проб сточных вод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</w:t>
            </w:r>
            <w:r>
              <w:rPr>
                <w:sz w:val="20"/>
                <w:szCs w:val="20"/>
              </w:rPr>
              <w:t xml:space="preserve">ота отбора проб сточных вод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095" w:type="dxa"/>
            <w:textDirection w:val="lrTb"/>
            <w:noWrap w:val="false"/>
          </w:tcPr>
          <w:p>
            <w:pPr>
              <w:pStyle w:val="683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4"/>
        <w:jc w:val="both"/>
      </w:pPr>
      <w:r/>
      <w:r/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ПТП Изобильненское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Абонент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ГУП СК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«Ставрополькрайводоканал» -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«Центральный»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___________________ 20__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"__" ___________________ 20__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outlineLvl w:val="1"/>
      </w:pPr>
      <w:r/>
      <w:r/>
    </w:p>
    <w:p>
      <w:pPr>
        <w:pStyle w:val="683"/>
        <w:jc w:val="right"/>
        <w:outlineLvl w:val="1"/>
      </w:pPr>
      <w:r>
        <w:t xml:space="preserve">Приложение N 6</w:t>
      </w:r>
      <w:r/>
    </w:p>
    <w:p>
      <w:pPr>
        <w:pStyle w:val="683"/>
        <w:jc w:val="right"/>
      </w:pPr>
      <w:r>
        <w:t xml:space="preserve">к единому типовому договору</w:t>
      </w:r>
      <w:r/>
    </w:p>
    <w:p>
      <w:pPr>
        <w:pStyle w:val="683"/>
        <w:jc w:val="right"/>
      </w:pPr>
      <w:r>
        <w:t xml:space="preserve">холодного водоснабжения</w:t>
      </w:r>
      <w:r/>
    </w:p>
    <w:p>
      <w:pPr>
        <w:pStyle w:val="683"/>
        <w:jc w:val="right"/>
      </w:pPr>
      <w:r>
        <w:t xml:space="preserve">и водоотведения</w:t>
      </w:r>
      <w:r/>
    </w:p>
    <w:p>
      <w:pPr>
        <w:pStyle w:val="683"/>
        <w:jc w:val="right"/>
      </w:pPr>
      <w:r/>
      <w:r/>
    </w:p>
    <w:p>
      <w:pPr>
        <w:pStyle w:val="683"/>
        <w:jc w:val="center"/>
      </w:pPr>
      <w:r/>
      <w:r/>
    </w:p>
    <w:p>
      <w:pPr>
        <w:pStyle w:val="683"/>
        <w:jc w:val="center"/>
      </w:pPr>
      <w:r/>
      <w:r/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9" w:name="P1873"/>
      <w:r/>
      <w:bookmarkEnd w:id="9"/>
      <w:r>
        <w:rPr>
          <w:rFonts w:ascii="Times New Roman" w:hAnsi="Times New Roman" w:cs="Times New Roman"/>
          <w:b/>
          <w:sz w:val="24"/>
          <w:szCs w:val="24"/>
        </w:rPr>
        <w:t xml:space="preserve">ПОКАЗАТЕЛИ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качества технической воды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3"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49"/>
        <w:gridCol w:w="5805"/>
      </w:tblGrid>
      <w:tr>
        <w:tblPrEx/>
        <w:trPr>
          <w:trHeight w:val="665"/>
        </w:trPr>
        <w:tc>
          <w:tcPr>
            <w:tcW w:w="47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Показатели качества воды (абсолютные величины)</w:t>
            </w:r>
            <w:r/>
          </w:p>
        </w:tc>
        <w:tc>
          <w:tcPr>
            <w:tcW w:w="5805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Допустимые отклонения показателей качества воды</w:t>
            </w:r>
            <w:r/>
          </w:p>
        </w:tc>
      </w:tr>
      <w:tr>
        <w:tblPrEx/>
        <w:trPr>
          <w:trHeight w:val="332"/>
        </w:trPr>
        <w:tc>
          <w:tcPr>
            <w:tcW w:w="47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1</w:t>
            </w:r>
            <w:r/>
          </w:p>
        </w:tc>
        <w:tc>
          <w:tcPr>
            <w:tcW w:w="5805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2</w:t>
            </w:r>
            <w:r/>
          </w:p>
        </w:tc>
      </w:tr>
      <w:tr>
        <w:tblPrEx/>
        <w:trPr>
          <w:trHeight w:val="314"/>
        </w:trPr>
        <w:tc>
          <w:tcPr>
            <w:gridSpan w:val="2"/>
            <w:tcW w:w="10554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Подача технической воды не допускается </w:t>
            </w:r>
            <w:r/>
          </w:p>
        </w:tc>
      </w:tr>
    </w:tbl>
    <w:p>
      <w:pPr>
        <w:pStyle w:val="683"/>
        <w:jc w:val="both"/>
      </w:pPr>
      <w:r/>
      <w:r/>
    </w:p>
    <w:p>
      <w:pPr>
        <w:pStyle w:val="683"/>
        <w:jc w:val="both"/>
      </w:pPr>
      <w:r/>
      <w:r/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ПТП Изобильненское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Абонент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ГУП СК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«Ставрополькрайводоканал» -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«Центральный»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___________________ 20__ г.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"__" ___________________ 20__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jc w:val="both"/>
      </w:pPr>
      <w:r/>
      <w:r/>
    </w:p>
    <w:p>
      <w:pPr>
        <w:pStyle w:val="683"/>
        <w:jc w:val="both"/>
      </w:pPr>
      <w:r/>
      <w:r/>
    </w:p>
    <w:p>
      <w:pPr>
        <w:pStyle w:val="683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>
        <w:t xml:space="preserve">Приложение N 7</w:t>
      </w:r>
      <w:r/>
    </w:p>
    <w:p>
      <w:pPr>
        <w:pStyle w:val="683"/>
        <w:jc w:val="right"/>
      </w:pPr>
      <w:r>
        <w:t xml:space="preserve">к единому типовому договору</w:t>
      </w:r>
      <w:r/>
    </w:p>
    <w:p>
      <w:pPr>
        <w:pStyle w:val="683"/>
        <w:jc w:val="right"/>
      </w:pPr>
      <w:r>
        <w:t xml:space="preserve">холодного водоснабжения</w:t>
      </w:r>
      <w:r/>
    </w:p>
    <w:p>
      <w:pPr>
        <w:pStyle w:val="683"/>
        <w:jc w:val="right"/>
      </w:pPr>
      <w:r>
        <w:t xml:space="preserve">и водоотведения</w:t>
      </w:r>
      <w:r/>
    </w:p>
    <w:p>
      <w:pPr>
        <w:pStyle w:val="683"/>
        <w:jc w:val="right"/>
      </w:pPr>
      <w:r/>
      <w:r/>
    </w:p>
    <w:p>
      <w:pPr>
        <w:pStyle w:val="683"/>
        <w:jc w:val="center"/>
      </w:pPr>
      <w:r/>
      <w:r/>
    </w:p>
    <w:p>
      <w:pPr>
        <w:pStyle w:val="683"/>
      </w:pPr>
      <w:r/>
      <w:r/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10" w:name="P1901"/>
      <w:r/>
      <w:bookmarkEnd w:id="10"/>
      <w:r>
        <w:rPr>
          <w:rFonts w:ascii="Times New Roman" w:hAnsi="Times New Roman" w:cs="Times New Roman"/>
          <w:b/>
          <w:sz w:val="24"/>
          <w:szCs w:val="24"/>
        </w:rPr>
        <w:t xml:space="preserve">СВЕДЕНИЯ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нормативах по объему отводимых в централизованную систему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водоотведения сточных вод, установленных для абонента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3"/>
        <w:jc w:val="both"/>
      </w:pPr>
      <w:r/>
      <w:r/>
    </w:p>
    <w:tbl>
      <w:tblPr>
        <w:tblW w:w="108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449"/>
        <w:gridCol w:w="5386"/>
      </w:tblGrid>
      <w:tr>
        <w:tblPrEx/>
        <w:trPr>
          <w:trHeight w:val="263"/>
        </w:trPr>
        <w:tc>
          <w:tcPr>
            <w:tcW w:w="54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Месяц</w:t>
            </w:r>
            <w:r/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6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воды (куб. метров)</w:t>
            </w:r>
            <w:r>
              <w:rPr>
                <w:sz w:val="22"/>
                <w:szCs w:val="22"/>
              </w:rPr>
            </w:r>
          </w:p>
          <w:p>
            <w:pPr>
              <w:pStyle w:val="683"/>
              <w:jc w:val="center"/>
            </w:pPr>
            <w:r>
              <w:rPr>
                <w:sz w:val="20"/>
              </w:rPr>
              <w:t xml:space="preserve">п. </w:t>
            </w:r>
            <w:r>
              <w:rPr>
                <w:sz w:val="20"/>
              </w:rPr>
              <w:t xml:space="preserve">Солнечнодольск</w:t>
            </w:r>
            <w:r>
              <w:rPr>
                <w:sz w:val="20"/>
              </w:rPr>
              <w:t xml:space="preserve">, ул. Молодежная, 23 подъезд 8</w:t>
            </w:r>
            <w:r/>
          </w:p>
        </w:tc>
      </w:tr>
      <w:tr>
        <w:tblPrEx/>
        <w:trPr>
          <w:trHeight w:val="195"/>
        </w:trPr>
        <w:tc>
          <w:tcPr>
            <w:tcW w:w="54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1</w:t>
            </w:r>
            <w:r/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2</w:t>
            </w:r>
            <w:r/>
          </w:p>
        </w:tc>
      </w:tr>
      <w:tr>
        <w:tblPrEx/>
        <w:trPr>
          <w:trHeight w:val="263"/>
        </w:trPr>
        <w:tc>
          <w:tcPr>
            <w:tcW w:w="54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Январь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63"/>
        </w:trPr>
        <w:tc>
          <w:tcPr>
            <w:tcW w:w="54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Февраль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47"/>
        </w:trPr>
        <w:tc>
          <w:tcPr>
            <w:tcW w:w="54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Март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63"/>
        </w:trPr>
        <w:tc>
          <w:tcPr>
            <w:tcW w:w="54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Апрель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63"/>
        </w:trPr>
        <w:tc>
          <w:tcPr>
            <w:tcW w:w="54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Май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47"/>
        </w:trPr>
        <w:tc>
          <w:tcPr>
            <w:tcW w:w="54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Июнь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63"/>
        </w:trPr>
        <w:tc>
          <w:tcPr>
            <w:tcW w:w="54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Июль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63"/>
        </w:trPr>
        <w:tc>
          <w:tcPr>
            <w:tcW w:w="54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Август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47"/>
        </w:trPr>
        <w:tc>
          <w:tcPr>
            <w:tcW w:w="54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Сентябрь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63"/>
        </w:trPr>
        <w:tc>
          <w:tcPr>
            <w:tcW w:w="54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Октябрь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63"/>
        </w:trPr>
        <w:tc>
          <w:tcPr>
            <w:tcW w:w="54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Ноябрь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47"/>
        </w:trPr>
        <w:tc>
          <w:tcPr>
            <w:tcW w:w="544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Декабрь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3"/>
        </w:trPr>
        <w:tc>
          <w:tcPr>
            <w:tcW w:w="5449" w:type="dxa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</w:pPr>
            <w:r>
              <w:rPr>
                <w:b/>
              </w:rPr>
              <w:t xml:space="preserve">Итого за год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683"/>
        <w:jc w:val="center"/>
      </w:pPr>
      <w:r/>
      <w:r/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ПТП Изобильненское     Абонент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ГУП СК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«Ставрополькрайводоканал» -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«Центральный»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___________________ 20__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"__" ___________________ 20__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jc w:val="both"/>
      </w:pPr>
      <w:r/>
      <w:r/>
    </w:p>
    <w:p>
      <w:pPr>
        <w:pStyle w:val="683"/>
        <w:jc w:val="both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>
        <w:t xml:space="preserve">Приложение N 8</w:t>
      </w:r>
      <w:r/>
    </w:p>
    <w:p>
      <w:pPr>
        <w:pStyle w:val="683"/>
        <w:jc w:val="right"/>
      </w:pPr>
      <w:r>
        <w:t xml:space="preserve">к единому типовому договору</w:t>
      </w:r>
      <w:r/>
    </w:p>
    <w:p>
      <w:pPr>
        <w:pStyle w:val="683"/>
        <w:jc w:val="right"/>
      </w:pPr>
      <w:r>
        <w:t xml:space="preserve">холодного водоснабжения</w:t>
      </w:r>
      <w:r/>
    </w:p>
    <w:p>
      <w:pPr>
        <w:pStyle w:val="683"/>
        <w:jc w:val="right"/>
      </w:pPr>
      <w:r>
        <w:t xml:space="preserve">и водоотведения</w:t>
      </w:r>
      <w:r/>
    </w:p>
    <w:p>
      <w:pPr>
        <w:spacing w:after="1"/>
      </w:pPr>
      <w:r/>
      <w:r/>
    </w:p>
    <w:p>
      <w:pPr>
        <w:pStyle w:val="683"/>
        <w:jc w:val="right"/>
      </w:pPr>
      <w:r/>
      <w:r/>
    </w:p>
    <w:p>
      <w:pPr>
        <w:pStyle w:val="683"/>
        <w:jc w:val="center"/>
      </w:pPr>
      <w:r/>
      <w:r/>
    </w:p>
    <w:p>
      <w:pPr>
        <w:pStyle w:val="683"/>
        <w:jc w:val="center"/>
      </w:pPr>
      <w:r/>
      <w:r/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11" w:name="P1956"/>
      <w:r/>
      <w:bookmarkEnd w:id="11"/>
      <w:r>
        <w:rPr>
          <w:rFonts w:ascii="Times New Roman" w:hAnsi="Times New Roman" w:cs="Times New Roman"/>
          <w:b/>
          <w:sz w:val="24"/>
          <w:szCs w:val="24"/>
        </w:rPr>
        <w:t xml:space="preserve">СВЕДЕНИЯ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нормативах состава сточных вод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требованиях к составу и свойствам сточных вод,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установленных в целях предотвращения негативного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воздействия на работу централизованной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системы водоотведения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3"/>
        <w:jc w:val="center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>
        <w:t xml:space="preserve">Абонент обязан соблюдать требования к составу и свойствам сточных вод, отводимых в централизованную систему водоотведения.</w:t>
      </w:r>
      <w:r/>
    </w:p>
    <w:p>
      <w:pPr>
        <w:pStyle w:val="683"/>
        <w:ind w:firstLine="709"/>
        <w:jc w:val="both"/>
      </w:pPr>
      <w:r>
        <w:t xml:space="preserve">Запрещен сброс в централизованную систему водоотведения сточных вод, содержащих вещества (материалы), которые могут привести к негативным последствиям, угрожающим работоспособнос</w:t>
      </w:r>
      <w:r>
        <w:t xml:space="preserve">ти систем водоот</w:t>
      </w:r>
      <w:r>
        <w:t xml:space="preserve">ведения:</w:t>
      </w:r>
      <w:r/>
    </w:p>
    <w:p>
      <w:pPr>
        <w:pStyle w:val="683"/>
        <w:ind w:firstLine="709"/>
        <w:jc w:val="both"/>
      </w:pPr>
      <w:r>
        <w:t xml:space="preserve">а)</w:t>
      </w:r>
      <w:r>
        <w:t xml:space="preserve"> в</w:t>
      </w:r>
      <w:r>
        <w:t xml:space="preserve">ещества, способные образовывать в централизованной системе водоотведения </w:t>
      </w:r>
      <w:r>
        <w:t xml:space="preserve">взрывоопасные, токсичные и (или) горючие газы, органические раствор</w:t>
      </w:r>
      <w:r>
        <w:t xml:space="preserve">ители, горючие и взрывоопасные вещества (бензин, керосин и др.), синтетические и натуральные смолы, масла, лакокрасочные материалы и отходы, смазочно-охлаждающие жидкости, содержимое средств и систем огнетушения (кроме использования для тушения возгораний)</w:t>
      </w:r>
      <w:r/>
    </w:p>
    <w:p>
      <w:pPr>
        <w:pStyle w:val="683"/>
        <w:ind w:firstLine="709"/>
        <w:jc w:val="both"/>
      </w:pPr>
      <w:r>
        <w:t xml:space="preserve">б) р</w:t>
      </w:r>
      <w:r>
        <w:t xml:space="preserve">астворы</w:t>
      </w:r>
      <w:r>
        <w:t xml:space="preserve"> кислот и щелочей, в результате сброса которых образуются сточные воды с показателем общих свойств сточных вод по водородному показателю (рН) менее 4,5 или более 12.</w:t>
      </w:r>
      <w:r/>
    </w:p>
    <w:p>
      <w:pPr>
        <w:pStyle w:val="683"/>
        <w:ind w:firstLine="709"/>
        <w:jc w:val="both"/>
      </w:pPr>
      <w:r>
        <w:t xml:space="preserve">в) дурно пахнущие и другие летучие вещества в количестве, приводящем к </w:t>
      </w:r>
      <w:r>
        <w:t xml:space="preserve">зягрязнению</w:t>
      </w:r>
      <w:r>
        <w:t xml:space="preserve"> атмосферы рабочей зоны канализационных насосных станциях, в других производственных помещениях централизованной системы водоотведения, на территории очистных сооружений, сверх установленных для атмосферы рабочей зоны предельно допустимых концентраций</w:t>
      </w:r>
      <w:r/>
    </w:p>
    <w:p>
      <w:pPr>
        <w:pStyle w:val="683"/>
        <w:ind w:firstLine="709"/>
        <w:jc w:val="both"/>
      </w:pPr>
      <w:r>
        <w:t xml:space="preserve">г) вещества, которые не могут быть задержаны в технологическом процессе очистки сточных вод</w:t>
      </w:r>
      <w:r>
        <w:t xml:space="preserve"> очистными сооружениями централизованной системы водоотведения, обладающие повышенной токсичностью, способность</w:t>
      </w:r>
      <w:r>
        <w:t xml:space="preserve">ю накапливаться в организме человека, обладающие отдаленными биологическими эффектами и (или) образующие опасные вещества при трансформации в воде и организмах человека и животных, в том числе моно- и полициклические, хлорорганические, фосфорорганические, </w:t>
      </w:r>
      <w:r>
        <w:t xml:space="preserve">азоторганические</w:t>
      </w:r>
      <w:r>
        <w:t xml:space="preserve"> и </w:t>
      </w:r>
      <w:r>
        <w:t xml:space="preserve">сероорганические</w:t>
      </w:r>
      <w:r>
        <w:t xml:space="preserve"> вещества, биологически жесткие поверхностно-активные вещества, ядохимикаты, сильнодействующие ядовитые вещества в концентра</w:t>
      </w:r>
      <w:r>
        <w:t xml:space="preserve">ции, превышающей более чем в 4 раза минимальную предельно допустимую концентрацию, установленную для этих веществ для водных объектов (за исключением веществ по перечню, приведенному в приложении 5 к Правилами холодного водоснабжения и водоотведения, утвер</w:t>
      </w:r>
      <w:r>
        <w:t xml:space="preserve">жденным постановлением Правительства Российской Федерации от 29 июля 2013 №644 «Об утверждении Правил холодного водоснабжения и водоотведения и о внесении изменений в некоторые акты Правительства Российской Федерации»), медицинские отходы классов Б, В, Г, </w:t>
      </w:r>
      <w:r>
        <w:t xml:space="preserve">эпедемиологически</w:t>
      </w:r>
      <w:r>
        <w:t xml:space="preserve"> опасные бактериальные и вирусные загрязнения</w:t>
      </w:r>
      <w:r/>
    </w:p>
    <w:p>
      <w:pPr>
        <w:pStyle w:val="683"/>
        <w:ind w:firstLine="709"/>
        <w:jc w:val="both"/>
      </w:pPr>
      <w:r>
        <w:t xml:space="preserve">д) маточные растворы, </w:t>
      </w:r>
      <w:r>
        <w:t xml:space="preserve">электролиты как исходные, так и отработанные, отходы фильтров, отходы очистки воздуха, активированный уголь, химические реактивы и реагенты</w:t>
      </w:r>
      <w:r/>
    </w:p>
    <w:p>
      <w:pPr>
        <w:pStyle w:val="683"/>
        <w:ind w:firstLine="709"/>
        <w:jc w:val="both"/>
      </w:pPr>
      <w:r>
        <w:t xml:space="preserve">е) твердые коммунальные отходы, мусор, собираемый при сухой уборке помещений, бумага, растительные остатки и отходы (листва, трава, древесные отходы, плодовоовощные отходы и </w:t>
      </w:r>
      <w:r>
        <w:t xml:space="preserve">др</w:t>
      </w:r>
      <w:r/>
    </w:p>
    <w:p>
      <w:pPr>
        <w:pStyle w:val="683"/>
        <w:ind w:firstLine="709"/>
        <w:jc w:val="both"/>
      </w:pPr>
      <w:r>
        <w:t xml:space="preserve">ё) волокнистые материалы (натуральные, искусственные или синтетические волокна, в том числе волос, шерсть, п</w:t>
      </w:r>
      <w:r>
        <w:t xml:space="preserve">ряжа, ворс, перо) длиной волокна более 3 см, тара, упаковочные материалы и их элементы, любые металлические материалы, в том числе металлическая стружка, опилки, окалина, синтетические материалы (полимерные пленки, гранулы, пылевидные части, стружка и др.)</w:t>
      </w:r>
      <w:r/>
    </w:p>
    <w:p>
      <w:pPr>
        <w:pStyle w:val="683"/>
        <w:ind w:firstLine="709"/>
        <w:jc w:val="both"/>
      </w:pPr>
      <w:r>
        <w:t xml:space="preserve">ж) пищевая продукция как годная, так неликвидная, сырье для ее производства, сыворотка творожная и сырная, барда спиртовая и дрожжевая</w:t>
      </w:r>
      <w:r/>
    </w:p>
    <w:p>
      <w:pPr>
        <w:pStyle w:val="683"/>
        <w:ind w:firstLine="709"/>
        <w:jc w:val="both"/>
      </w:pPr>
      <w:r>
        <w:t xml:space="preserve">з) минеральные включения гидравлической крупностью оседания более 2 мм/с, вещества (включения) гидравлической крупностью всплывания более 20 мм, любые неизмельченные предметы и материалы кр</w:t>
      </w:r>
      <w:r>
        <w:t xml:space="preserve">упнее 2 см, любые сточные воды с цветностью более 150 единиц по хром-кобальтовой шкале</w:t>
      </w:r>
      <w:r/>
    </w:p>
    <w:p>
      <w:pPr>
        <w:pStyle w:val="683"/>
        <w:ind w:firstLine="709"/>
        <w:jc w:val="both"/>
      </w:pPr>
      <w:r>
        <w:t xml:space="preserve">и) сточные воды с температурой +80</w:t>
      </w:r>
      <w:r>
        <w:rPr>
          <w:vertAlign w:val="superscript"/>
        </w:rPr>
        <w:t xml:space="preserve">0 </w:t>
      </w:r>
      <w:r>
        <w:t xml:space="preserve">с и выше.</w:t>
      </w:r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ПТП Изобильненское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Абонент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ГУП СК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«Ставрополькрайводоканал» -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«Центральный»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___________________ 20__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"__" ___________________ 20__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ind w:firstLine="709"/>
        <w:jc w:val="both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>
        <w:t xml:space="preserve">Приложение N 9</w:t>
      </w:r>
      <w:r/>
    </w:p>
    <w:p>
      <w:pPr>
        <w:pStyle w:val="683"/>
        <w:jc w:val="right"/>
      </w:pPr>
      <w:r>
        <w:t xml:space="preserve">к единому типовому договору</w:t>
      </w:r>
      <w:r/>
    </w:p>
    <w:p>
      <w:pPr>
        <w:pStyle w:val="683"/>
        <w:jc w:val="right"/>
      </w:pPr>
      <w:r>
        <w:t xml:space="preserve">холодного водоснабжения</w:t>
      </w:r>
      <w:r/>
    </w:p>
    <w:p>
      <w:pPr>
        <w:pStyle w:val="683"/>
        <w:jc w:val="right"/>
      </w:pPr>
      <w:r>
        <w:t xml:space="preserve">и водоотведения</w:t>
      </w:r>
      <w:r/>
    </w:p>
    <w:p>
      <w:pPr>
        <w:pStyle w:val="683"/>
        <w:jc w:val="right"/>
      </w:pPr>
      <w:r/>
      <w:r/>
    </w:p>
    <w:p>
      <w:pPr>
        <w:pStyle w:val="683"/>
        <w:jc w:val="right"/>
      </w:pPr>
      <w:r/>
      <w:r/>
    </w:p>
    <w:p>
      <w:pPr>
        <w:pStyle w:val="683"/>
        <w:ind w:firstLine="540"/>
        <w:jc w:val="both"/>
      </w:pPr>
      <w:r/>
      <w:r/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12" w:name="P1991"/>
      <w:r/>
      <w:bookmarkEnd w:id="12"/>
      <w:r>
        <w:rPr>
          <w:rFonts w:ascii="Times New Roman" w:hAnsi="Times New Roman" w:cs="Times New Roman"/>
          <w:b/>
          <w:sz w:val="24"/>
          <w:szCs w:val="24"/>
        </w:rPr>
        <w:t xml:space="preserve">СВЕДЕНИЯ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точках приема поверхностных сточных вод абонента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Местонахождение точек приема поверхностных сточных вод в </w:t>
      </w:r>
      <w:r>
        <w:rPr>
          <w:rFonts w:ascii="Times New Roman" w:hAnsi="Times New Roman" w:cs="Times New Roman"/>
          <w:sz w:val="24"/>
          <w:szCs w:val="24"/>
        </w:rPr>
        <w:t xml:space="preserve">местах</w:t>
      </w:r>
      <w:r>
        <w:rPr>
          <w:rFonts w:ascii="Times New Roman" w:hAnsi="Times New Roman" w:cs="Times New Roman"/>
          <w:sz w:val="24"/>
          <w:szCs w:val="24"/>
        </w:rPr>
        <w:t xml:space="preserve"> присоединения </w:t>
      </w:r>
      <w:r>
        <w:rPr>
          <w:rFonts w:ascii="Times New Roman" w:hAnsi="Times New Roman" w:cs="Times New Roman"/>
          <w:sz w:val="24"/>
          <w:szCs w:val="24"/>
        </w:rPr>
        <w:t xml:space="preserve">к централизованным системам водоотведения </w:t>
      </w:r>
      <w:hyperlink w:tooltip="&lt;*&gt; Места присоединения к централизованным системам водоотведения указываются при условии, что отведение поверхностных сточных вод осуществляется с использованием централизованной системы водоотведения." w:anchor="P20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&lt;1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отсутствуют.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68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68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Точки приема поверхностных </w:t>
      </w:r>
      <w:r>
        <w:rPr>
          <w:rFonts w:ascii="Times New Roman" w:hAnsi="Times New Roman" w:cs="Times New Roman"/>
          <w:sz w:val="24"/>
          <w:szCs w:val="24"/>
        </w:rPr>
        <w:t xml:space="preserve">сточных вод отражаются на топографической</w:t>
      </w:r>
      <w:r>
        <w:rPr>
          <w:rFonts w:ascii="Times New Roman" w:hAnsi="Times New Roman" w:cs="Times New Roman"/>
          <w:sz w:val="24"/>
          <w:szCs w:val="24"/>
        </w:rPr>
        <w:t xml:space="preserve"> карте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масштабе 1:500 (со всеми наземными и подземнымикоммуникаци</w:t>
      </w:r>
      <w:r>
        <w:rPr>
          <w:rFonts w:ascii="Times New Roman" w:hAnsi="Times New Roman" w:cs="Times New Roman"/>
          <w:sz w:val="24"/>
          <w:szCs w:val="24"/>
        </w:rPr>
        <w:t xml:space="preserve">ями и сооружениями)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отсутствуют.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68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ПТП Изобильненское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Абонент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ГУП СК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«Ставрополькрайводоканал» -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«Центральный»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___________________ 20__ г.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"__" ___________________ 20__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ind w:firstLine="709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4"/>
        <w:jc w:val="both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>
        <w:t xml:space="preserve">Приложение N 10</w:t>
      </w:r>
      <w:r/>
    </w:p>
    <w:p>
      <w:pPr>
        <w:pStyle w:val="683"/>
        <w:jc w:val="right"/>
      </w:pPr>
      <w:r>
        <w:t xml:space="preserve">к единому типовому договору</w:t>
      </w:r>
      <w:r/>
    </w:p>
    <w:p>
      <w:pPr>
        <w:pStyle w:val="683"/>
        <w:jc w:val="right"/>
      </w:pPr>
      <w:r>
        <w:t xml:space="preserve">холодного водоснабжения</w:t>
      </w:r>
      <w:r/>
    </w:p>
    <w:p>
      <w:pPr>
        <w:pStyle w:val="683"/>
        <w:jc w:val="right"/>
      </w:pPr>
      <w:r>
        <w:t xml:space="preserve">и водоотведения</w:t>
      </w:r>
      <w:r/>
    </w:p>
    <w:p>
      <w:pPr>
        <w:spacing w:after="1"/>
      </w:pPr>
      <w:r/>
      <w:r/>
    </w:p>
    <w:p>
      <w:pPr>
        <w:pStyle w:val="683"/>
      </w:pPr>
      <w:r/>
      <w:r/>
    </w:p>
    <w:p>
      <w:pPr>
        <w:pStyle w:val="683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611"/>
      </w:tblGrid>
      <w:tr>
        <w:tblPrEx/>
        <w:trPr>
          <w:trHeight w:val="19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11" w:type="dxa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</w:pPr>
            <w:r/>
            <w:bookmarkStart w:id="13" w:name="P2026"/>
            <w:r/>
            <w:bookmarkEnd w:id="13"/>
            <w:r>
              <w:rPr>
                <w:b/>
              </w:rPr>
              <w:t xml:space="preserve">СВЕДЕНИЯ</w:t>
            </w:r>
            <w:r>
              <w:rPr>
                <w:b/>
              </w:rPr>
            </w:r>
          </w:p>
          <w:p>
            <w:pPr>
              <w:pStyle w:val="683"/>
              <w:jc w:val="center"/>
            </w:pPr>
            <w:r>
              <w:rPr>
                <w:b/>
              </w:rPr>
              <w:t xml:space="preserve">о подключенной (технологически присоединенной) мощности (нагрузке), в том числе с распределением ук</w:t>
            </w:r>
            <w:r>
              <w:rPr>
                <w:b/>
              </w:rPr>
              <w:t xml:space="preserve">азанной мощности (нагрузки) по каждой точке подключения (технологического присоединения), в пределах которой организация водопроводно-канализационного хозяйства принимает на себя обязательства обеспечить холодное водоснабжение в отношении объектов абонента</w:t>
            </w:r>
            <w:r/>
          </w:p>
        </w:tc>
      </w:tr>
    </w:tbl>
    <w:p>
      <w:pPr>
        <w:pStyle w:val="683"/>
        <w:jc w:val="both"/>
      </w:pPr>
      <w:r/>
      <w:r/>
    </w:p>
    <w:p>
      <w:pPr>
        <w:pStyle w:val="683"/>
        <w:jc w:val="both"/>
      </w:pPr>
      <w:r/>
      <w:r/>
    </w:p>
    <w:tbl>
      <w:tblPr>
        <w:tblW w:w="916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4069"/>
        <w:gridCol w:w="4635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N п/п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6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Точка подключения </w:t>
            </w:r>
            <w:r/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(технологического присоединения) объекта абонента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Подключенная </w:t>
            </w:r>
            <w:r/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(технологически присоединенная) мощность (нагрузка) (м3 в час) </w:t>
            </w:r>
            <w:r/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06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 </w:t>
            </w:r>
            <w:r/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69" w:type="dxa"/>
            <w:textDirection w:val="lrTb"/>
            <w:noWrap w:val="false"/>
          </w:tcPr>
          <w:p>
            <w:pPr>
              <w:pStyle w:val="683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jc w:val="both"/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  </w:t>
      </w:r>
      <w:r>
        <w:rPr>
          <w:rFonts w:ascii="Calibri" w:hAnsi="Calibri"/>
          <w:sz w:val="22"/>
          <w:szCs w:val="22"/>
        </w:rPr>
      </w:r>
    </w:p>
    <w:p>
      <w:pPr>
        <w:pStyle w:val="683"/>
        <w:jc w:val="both"/>
      </w:pPr>
      <w:r/>
      <w:r/>
    </w:p>
    <w:p>
      <w:pPr>
        <w:pStyle w:val="683"/>
        <w:jc w:val="both"/>
      </w:pPr>
      <w:r/>
      <w:r/>
    </w:p>
    <w:p>
      <w:pPr>
        <w:pStyle w:val="683"/>
        <w:jc w:val="both"/>
      </w:pPr>
      <w:r/>
      <w:r/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ПТП Изобильненское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Абонент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ГУП СК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«Ставрополькрайводоканал» -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«Центральный»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___________________ 20__ г.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"__" ___________________ 20__г.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jc w:val="right"/>
        <w:outlineLvl w:val="1"/>
      </w:pPr>
      <w:r/>
      <w:r/>
    </w:p>
    <w:p>
      <w:pPr>
        <w:pStyle w:val="683"/>
        <w:outlineLvl w:val="1"/>
      </w:pPr>
      <w:r/>
      <w:r/>
    </w:p>
    <w:p>
      <w:pPr>
        <w:pStyle w:val="683"/>
        <w:outlineLvl w:val="1"/>
      </w:pPr>
      <w:r/>
      <w:r/>
    </w:p>
    <w:p>
      <w:pPr>
        <w:pStyle w:val="683"/>
        <w:outlineLvl w:val="1"/>
      </w:pPr>
      <w:r/>
      <w:r/>
    </w:p>
    <w:p>
      <w:pPr>
        <w:pStyle w:val="683"/>
        <w:outlineLvl w:val="1"/>
      </w:pPr>
      <w:r/>
      <w:r/>
    </w:p>
    <w:p>
      <w:pPr>
        <w:pStyle w:val="683"/>
        <w:jc w:val="right"/>
        <w:outlineLvl w:val="1"/>
      </w:pPr>
      <w:r>
        <w:t xml:space="preserve">Приложение N 11</w:t>
      </w:r>
      <w:r/>
    </w:p>
    <w:p>
      <w:pPr>
        <w:pStyle w:val="683"/>
        <w:jc w:val="right"/>
      </w:pPr>
      <w:r>
        <w:t xml:space="preserve">к единому типовому договору</w:t>
      </w:r>
      <w:r/>
    </w:p>
    <w:p>
      <w:pPr>
        <w:pStyle w:val="683"/>
        <w:jc w:val="right"/>
      </w:pPr>
      <w:r>
        <w:t xml:space="preserve">холодного водоснабжения</w:t>
      </w:r>
      <w:r/>
    </w:p>
    <w:p>
      <w:pPr>
        <w:pStyle w:val="683"/>
        <w:jc w:val="right"/>
      </w:pPr>
      <w:r>
        <w:t xml:space="preserve">и водоотведения</w:t>
      </w:r>
      <w:r/>
    </w:p>
    <w:p>
      <w:pPr>
        <w:spacing w:after="1"/>
      </w:pPr>
      <w:r/>
      <w:r/>
    </w:p>
    <w:p>
      <w:pPr>
        <w:pStyle w:val="683"/>
      </w:pPr>
      <w:r/>
      <w:r/>
    </w:p>
    <w:p>
      <w:pPr>
        <w:pStyle w:val="683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02"/>
      </w:tblGrid>
      <w:tr>
        <w:tblPrEx/>
        <w:trPr>
          <w:trHeight w:val="19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02" w:type="dxa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</w:pPr>
            <w:r/>
            <w:bookmarkStart w:id="14" w:name="P2065"/>
            <w:r/>
            <w:bookmarkEnd w:id="14"/>
            <w:r>
              <w:rPr>
                <w:b/>
              </w:rPr>
              <w:t xml:space="preserve">СВЕДЕНИЯ</w:t>
            </w:r>
            <w:r>
              <w:rPr>
                <w:b/>
              </w:rPr>
            </w:r>
          </w:p>
          <w:p>
            <w:pPr>
              <w:pStyle w:val="683"/>
              <w:jc w:val="center"/>
            </w:pPr>
            <w:r>
              <w:rPr>
                <w:b/>
              </w:rPr>
              <w:t xml:space="preserve">о подключенной (технологически присоединенной) мощности (нагрузке), в том числе с распр</w:t>
            </w:r>
            <w:r>
              <w:rPr>
                <w:b/>
              </w:rPr>
              <w:t xml:space="preserve">еделением указанной мощности (нагрузке) по каждой точке подключения (технологического присоединения), в пределах которой организация водопроводно-канализационного хозяйства принимает на себя обязательства обеспечить оказание абоненту услуг по водоотведению</w:t>
            </w:r>
            <w:r/>
          </w:p>
        </w:tc>
      </w:tr>
    </w:tbl>
    <w:p>
      <w:pPr>
        <w:pStyle w:val="683"/>
        <w:jc w:val="both"/>
      </w:pPr>
      <w:r/>
      <w:r/>
    </w:p>
    <w:p>
      <w:pPr>
        <w:pStyle w:val="683"/>
        <w:jc w:val="both"/>
      </w:pPr>
      <w:r/>
      <w:r/>
    </w:p>
    <w:p>
      <w:pPr>
        <w:pStyle w:val="683"/>
        <w:jc w:val="both"/>
      </w:pPr>
      <w:r/>
      <w:r/>
    </w:p>
    <w:tbl>
      <w:tblPr>
        <w:tblW w:w="916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4069"/>
        <w:gridCol w:w="4616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textDirection w:val="lrTb"/>
            <w:noWrap w:val="false"/>
          </w:tcPr>
          <w:p>
            <w:pPr>
              <w:pStyle w:val="683"/>
              <w:jc w:val="both"/>
            </w:pPr>
            <w:r>
              <w:t xml:space="preserve">N п/п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69" w:type="dxa"/>
            <w:textDirection w:val="lrTb"/>
            <w:noWrap w:val="false"/>
          </w:tcPr>
          <w:p>
            <w:pPr>
              <w:pStyle w:val="683"/>
              <w:jc w:val="both"/>
            </w:pPr>
            <w:r>
              <w:t xml:space="preserve">Точка подключения </w:t>
            </w:r>
            <w:r/>
          </w:p>
          <w:p>
            <w:pPr>
              <w:pStyle w:val="683"/>
              <w:jc w:val="both"/>
            </w:pPr>
            <w:r>
              <w:t xml:space="preserve">(технологического присоединения) объекта абонента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textDirection w:val="lrTb"/>
            <w:noWrap w:val="false"/>
          </w:tcPr>
          <w:p>
            <w:pPr>
              <w:pStyle w:val="683"/>
              <w:jc w:val="both"/>
            </w:pPr>
            <w:r>
              <w:t xml:space="preserve">Подключенная </w:t>
            </w:r>
            <w:r/>
          </w:p>
          <w:p>
            <w:pPr>
              <w:pStyle w:val="683"/>
              <w:jc w:val="both"/>
            </w:pPr>
            <w:r>
              <w:t xml:space="preserve">(технологически присоединенная) мощность (нагрузка) (м3 в час) </w:t>
            </w:r>
            <w:r/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069" w:type="dxa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069" w:type="dxa"/>
            <w:textDirection w:val="lrTb"/>
            <w:noWrap w:val="false"/>
          </w:tcPr>
          <w:p>
            <w:pPr>
              <w:pStyle w:val="683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pStyle w:val="683"/>
        <w:jc w:val="both"/>
      </w:pPr>
      <w:r/>
      <w:r/>
    </w:p>
    <w:p>
      <w:pPr>
        <w:pStyle w:val="683"/>
        <w:jc w:val="both"/>
      </w:pPr>
      <w:r/>
      <w:r/>
    </w:p>
    <w:p>
      <w:pPr>
        <w:pStyle w:val="683"/>
        <w:jc w:val="both"/>
      </w:pPr>
      <w:r/>
      <w:r/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ПТП Изобильненское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Абонент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ГУП СК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«Ставрополькрайводоканал» -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«Центральный»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bookmarkStart w:id="15" w:name="_GoBack"/>
      <w:r/>
      <w:bookmarkEnd w:id="15"/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___________________ 20__ г.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"__" ___________________ 20__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ind w:firstLine="709"/>
        <w:jc w:val="both"/>
      </w:pPr>
      <w:r/>
      <w:r/>
    </w:p>
    <w:p>
      <w:pPr>
        <w:pStyle w:val="684"/>
        <w:jc w:val="both"/>
      </w:pPr>
      <w:r/>
      <w:r/>
    </w:p>
    <w:sectPr>
      <w:footnotePr/>
      <w:endnotePr/>
      <w:type w:val="continuous"/>
      <w:pgSz w:w="11906" w:h="16838" w:orient="portrait"/>
      <w:pgMar w:top="567" w:right="567" w:bottom="567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0234880"/>
      <w:docPartObj>
        <w:docPartGallery w:val="Page Numbers (Top of Page)"/>
        <w:docPartUnique w:val="true"/>
      </w:docPartObj>
      <w:rPr/>
    </w:sdtPr>
    <w:sdtContent>
      <w:p>
        <w:pPr>
          <w:pStyle w:val="68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22</w:t>
        </w:r>
        <w:r>
          <w:fldChar w:fldCharType="end"/>
        </w:r>
        <w:r/>
      </w:p>
    </w:sdtContent>
  </w:sdt>
  <w:p>
    <w:pPr>
      <w:pStyle w:val="6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0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0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0"/>
    <w:link w:val="689"/>
    <w:uiPriority w:val="99"/>
  </w:style>
  <w:style w:type="character" w:styleId="45">
    <w:name w:val="Footer Char"/>
    <w:basedOn w:val="680"/>
    <w:link w:val="691"/>
    <w:uiPriority w:val="99"/>
  </w:style>
  <w:style w:type="paragraph" w:styleId="46">
    <w:name w:val="Caption"/>
    <w:basedOn w:val="679"/>
    <w:next w:val="67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0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paragraph" w:styleId="683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84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685">
    <w:name w:val="Hyperlink"/>
    <w:basedOn w:val="680"/>
    <w:uiPriority w:val="99"/>
    <w:unhideWhenUsed/>
    <w:rPr>
      <w:color w:val="0563c1" w:themeColor="hyperlink"/>
      <w:u w:val="single"/>
    </w:rPr>
  </w:style>
  <w:style w:type="table" w:styleId="686">
    <w:name w:val="Table Grid"/>
    <w:basedOn w:val="68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Balloon Text"/>
    <w:basedOn w:val="679"/>
    <w:link w:val="68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8" w:customStyle="1">
    <w:name w:val="Текст выноски Знак"/>
    <w:basedOn w:val="680"/>
    <w:link w:val="68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9">
    <w:name w:val="Header"/>
    <w:basedOn w:val="679"/>
    <w:link w:val="6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0" w:customStyle="1">
    <w:name w:val="Верхний колонтитул Знак"/>
    <w:basedOn w:val="680"/>
    <w:link w:val="68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1">
    <w:name w:val="Footer"/>
    <w:basedOn w:val="679"/>
    <w:link w:val="6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2" w:customStyle="1">
    <w:name w:val="Нижний колонтитул Знак"/>
    <w:basedOn w:val="680"/>
    <w:link w:val="69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413281&amp;date=07.07.2023" TargetMode="External"/><Relationship Id="rId12" Type="http://schemas.openxmlformats.org/officeDocument/2006/relationships/hyperlink" Target="https://login.consultant.ru/link/?req=doc&amp;base=LAW&amp;n=402302&amp;date=07.07.2023&amp;dst=100013&amp;field=134" TargetMode="External"/><Relationship Id="rId13" Type="http://schemas.openxmlformats.org/officeDocument/2006/relationships/hyperlink" Target="https://login.consultant.ru/link/?req=doc&amp;base=LAW&amp;n=353496&amp;date=07.07.2023&amp;dst=100013&amp;field=134" TargetMode="External"/><Relationship Id="rId14" Type="http://schemas.openxmlformats.org/officeDocument/2006/relationships/hyperlink" Target="https://login.consultant.ru/link/?req=doc&amp;base=LAW&amp;n=353496&amp;date=07.07.2023&amp;dst=100013&amp;field=134" TargetMode="External"/><Relationship Id="rId15" Type="http://schemas.openxmlformats.org/officeDocument/2006/relationships/hyperlink" Target="https://login.consultant.ru/link/?req=doc&amp;base=LAW&amp;n=353496&amp;date=07.07.2023&amp;dst=100013&amp;field=134" TargetMode="External"/><Relationship Id="rId16" Type="http://schemas.openxmlformats.org/officeDocument/2006/relationships/hyperlink" Target="https://login.consultant.ru/link/?req=doc&amp;base=LAW&amp;n=449646&amp;date=07.07.2023" TargetMode="External"/><Relationship Id="rId17" Type="http://schemas.openxmlformats.org/officeDocument/2006/relationships/hyperlink" Target="https://login.consultant.ru/link/?req=doc&amp;base=LAW&amp;n=402302&amp;date=07.07.2023&amp;dst=100013&amp;field=134" TargetMode="External"/><Relationship Id="rId18" Type="http://schemas.openxmlformats.org/officeDocument/2006/relationships/hyperlink" Target="https://login.consultant.ru/link/?req=doc&amp;base=LAW&amp;n=353496&amp;date=07.07.2023&amp;dst=100013&amp;field=134" TargetMode="External"/><Relationship Id="rId19" Type="http://schemas.openxmlformats.org/officeDocument/2006/relationships/hyperlink" Target="https://login.consultant.ru/link/?req=doc&amp;base=LAW&amp;n=402302&amp;date=07.07.2023&amp;dst=100013&amp;field=134" TargetMode="External"/><Relationship Id="rId20" Type="http://schemas.openxmlformats.org/officeDocument/2006/relationships/hyperlink" Target="https://login.consultant.ru/link/?req=doc&amp;base=LAW&amp;n=402302&amp;date=07.07.2023&amp;dst=100013&amp;field=134" TargetMode="External"/><Relationship Id="rId21" Type="http://schemas.openxmlformats.org/officeDocument/2006/relationships/hyperlink" Target="https://login.consultant.ru/link/?req=doc&amp;base=LAW&amp;n=402302&amp;date=07.07.2023&amp;dst=100013&amp;field=134" TargetMode="External"/><Relationship Id="rId22" Type="http://schemas.openxmlformats.org/officeDocument/2006/relationships/hyperlink" Target="https://login.consultant.ru/link/?req=doc&amp;base=LAW&amp;n=402201&amp;date=07.07.2023&amp;dst=100013&amp;field=134" TargetMode="External"/><Relationship Id="rId23" Type="http://schemas.openxmlformats.org/officeDocument/2006/relationships/hyperlink" Target="https://login.consultant.ru/link/?req=doc&amp;base=LAW&amp;n=353496&amp;date=07.07.2023&amp;dst=100013&amp;field=134" TargetMode="External"/><Relationship Id="rId24" Type="http://schemas.openxmlformats.org/officeDocument/2006/relationships/hyperlink" Target="https://login.consultant.ru/link/?req=doc&amp;base=LAW&amp;n=353496&amp;date=07.07.2023&amp;dst=100013&amp;field=134" TargetMode="External"/><Relationship Id="rId25" Type="http://schemas.openxmlformats.org/officeDocument/2006/relationships/hyperlink" Target="https://login.consultant.ru/link/?req=doc&amp;base=LAW&amp;n=402302&amp;date=07.07.2023&amp;dst=100013&amp;field=134" TargetMode="External"/><Relationship Id="rId26" Type="http://schemas.openxmlformats.org/officeDocument/2006/relationships/hyperlink" Target="https://login.consultant.ru/link/?req=doc&amp;base=LAW&amp;n=353496&amp;date=07.07.2023&amp;dst=100013&amp;field=134" TargetMode="External"/><Relationship Id="rId27" Type="http://schemas.openxmlformats.org/officeDocument/2006/relationships/hyperlink" Target="https://login.consultant.ru/link/?req=doc&amp;base=LAW&amp;n=353496&amp;date=07.07.2023&amp;dst=100013&amp;field=134" TargetMode="External"/><Relationship Id="rId28" Type="http://schemas.openxmlformats.org/officeDocument/2006/relationships/hyperlink" Target="https://login.consultant.ru/link/?req=doc&amp;base=LAW&amp;n=402201&amp;date=07.07.2023&amp;dst=100013&amp;field=134" TargetMode="External"/><Relationship Id="rId29" Type="http://schemas.openxmlformats.org/officeDocument/2006/relationships/hyperlink" Target="https://login.consultant.ru/link/?req=doc&amp;base=LAW&amp;n=173517&amp;date=07.07.2023&amp;dst=100011&amp;field=134" TargetMode="External"/><Relationship Id="rId30" Type="http://schemas.openxmlformats.org/officeDocument/2006/relationships/hyperlink" Target="https://login.consultant.ru/link/?req=doc&amp;base=LAW&amp;n=402201&amp;date=07.07.2023&amp;dst=100013&amp;field=134" TargetMode="External"/><Relationship Id="rId31" Type="http://schemas.openxmlformats.org/officeDocument/2006/relationships/hyperlink" Target="https://login.consultant.ru/link/?req=doc&amp;base=LAW&amp;n=443282&amp;date=07.07.2023&amp;dst=100023&amp;field=134" TargetMode="External"/><Relationship Id="rId32" Type="http://schemas.openxmlformats.org/officeDocument/2006/relationships/hyperlink" Target="https://login.consultant.ru/link/?req=doc&amp;base=LAW&amp;n=402201&amp;date=07.07.2023&amp;dst=100013&amp;field=134" TargetMode="External"/><Relationship Id="rId33" Type="http://schemas.openxmlformats.org/officeDocument/2006/relationships/hyperlink" Target="https://login.consultant.ru/link/?req=doc&amp;base=LAW&amp;n=449646&amp;date=07.07.2023" TargetMode="External"/><Relationship Id="rId34" Type="http://schemas.openxmlformats.org/officeDocument/2006/relationships/hyperlink" Target="https://login.consultant.ru/link/?req=doc&amp;base=LAW&amp;n=402302&amp;date=07.07.2023&amp;dst=100013&amp;field=134" TargetMode="External"/><Relationship Id="rId35" Type="http://schemas.openxmlformats.org/officeDocument/2006/relationships/hyperlink" Target="https://login.consultant.ru/link/?req=doc&amp;base=LAW&amp;n=449646&amp;date=07.07.2023" TargetMode="External"/><Relationship Id="rId36" Type="http://schemas.openxmlformats.org/officeDocument/2006/relationships/hyperlink" Target="https://login.consultant.ru/link/?req=doc&amp;base=LAW&amp;n=402302&amp;date=07.07.2023&amp;dst=100013&amp;field=134" TargetMode="External"/><Relationship Id="rId37" Type="http://schemas.openxmlformats.org/officeDocument/2006/relationships/hyperlink" Target="https://login.consultant.ru/link/?req=doc&amp;base=LAW&amp;n=402198&amp;date=07.07.2023&amp;dst=100197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5C54-45EA-434F-BF3F-20C59D49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Климовская Римма Александровна</dc:creator>
  <cp:lastModifiedBy>a.polyanskiy</cp:lastModifiedBy>
  <cp:revision>155</cp:revision>
  <dcterms:created xsi:type="dcterms:W3CDTF">2024-05-13T08:56:00Z</dcterms:created>
  <dcterms:modified xsi:type="dcterms:W3CDTF">2025-11-07T12:57:29Z</dcterms:modified>
</cp:coreProperties>
</file>